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3150" w14:textId="77777777" w:rsidR="00DA13F9" w:rsidRPr="005C53C5" w:rsidRDefault="00DA13F9" w:rsidP="00DA13F9">
      <w:pPr>
        <w:spacing w:after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</w:pPr>
      <w:r w:rsidRPr="005C53C5">
        <w:rPr>
          <w:rFonts w:ascii="Times New Roman" w:eastAsia="Times New Roman" w:hAnsi="Times New Roman" w:cs="Times New Roman"/>
          <w:noProof/>
          <w:color w:val="000000"/>
          <w:lang w:eastAsia="lv-LV"/>
        </w:rPr>
        <w:drawing>
          <wp:anchor distT="0" distB="0" distL="114300" distR="114300" simplePos="0" relativeHeight="251659264" behindDoc="1" locked="0" layoutInCell="1" allowOverlap="1" wp14:anchorId="1314F2D1" wp14:editId="25B4050F">
            <wp:simplePos x="0" y="0"/>
            <wp:positionH relativeFrom="margin">
              <wp:posOffset>-22860</wp:posOffset>
            </wp:positionH>
            <wp:positionV relativeFrom="margin">
              <wp:posOffset>-286385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C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 xml:space="preserve">  MADONAS NOVADA PAŠVALDĪBA</w:t>
      </w:r>
    </w:p>
    <w:p w14:paraId="06EC9E96" w14:textId="77777777" w:rsidR="00DA13F9" w:rsidRPr="005C53C5" w:rsidRDefault="00DA13F9" w:rsidP="00DA13F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3E8C8FC6" w14:textId="77777777" w:rsidR="00DA13F9" w:rsidRPr="005C53C5" w:rsidRDefault="00DA13F9" w:rsidP="00DA13F9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</w:pPr>
      <w:proofErr w:type="spellStart"/>
      <w:r w:rsidRPr="005C53C5"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  <w:t>Reģ</w:t>
      </w:r>
      <w:proofErr w:type="spellEnd"/>
      <w:r w:rsidRPr="005C53C5"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  <w:t>. Nr. 90000054572</w:t>
      </w:r>
    </w:p>
    <w:p w14:paraId="31746A02" w14:textId="77777777" w:rsidR="00DA13F9" w:rsidRPr="005C53C5" w:rsidRDefault="00DA13F9" w:rsidP="00DA13F9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color w:val="000000"/>
          <w:spacing w:val="20"/>
          <w:lang w:eastAsia="lv-LV"/>
        </w:rPr>
      </w:pPr>
      <w:r w:rsidRPr="005C53C5">
        <w:rPr>
          <w:rFonts w:ascii="Times New Roman" w:eastAsia="Calibri" w:hAnsi="Times New Roman" w:cs="Times New Roman"/>
          <w:color w:val="000000"/>
          <w:spacing w:val="20"/>
          <w:lang w:eastAsia="lv-LV"/>
        </w:rPr>
        <w:t>Saieta laukums 1, Madona, Madonas novads, LV-4801</w:t>
      </w:r>
    </w:p>
    <w:p w14:paraId="5A13A8B7" w14:textId="77777777" w:rsidR="00DA13F9" w:rsidRPr="005C53C5" w:rsidRDefault="00DA13F9" w:rsidP="00DA13F9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color w:val="000000"/>
          <w:lang w:eastAsia="lv-LV"/>
        </w:rPr>
      </w:pPr>
      <w:r w:rsidRPr="005C53C5">
        <w:rPr>
          <w:rFonts w:ascii="Times New Roman" w:eastAsia="Calibri" w:hAnsi="Times New Roman" w:cs="Times New Roman"/>
          <w:color w:val="000000"/>
          <w:lang w:eastAsia="lv-LV"/>
        </w:rPr>
        <w:t xml:space="preserve"> t. 64860090, e-pasts: pasts@madona.lv </w:t>
      </w:r>
    </w:p>
    <w:p w14:paraId="3F3C5417" w14:textId="32EDB011" w:rsidR="00DA13F9" w:rsidRPr="005C53C5" w:rsidRDefault="00DA13F9" w:rsidP="00DA13F9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</w:pPr>
      <w:r w:rsidRPr="005C53C5"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  <w:t>_______</w:t>
      </w:r>
    </w:p>
    <w:p w14:paraId="0872C782" w14:textId="77777777" w:rsidR="00DA13F9" w:rsidRPr="005C53C5" w:rsidRDefault="00DA13F9" w:rsidP="00DA13F9">
      <w:pPr>
        <w:spacing w:after="0"/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</w:pPr>
    </w:p>
    <w:p w14:paraId="365C6ED7" w14:textId="5D6C19B1" w:rsidR="00DA13F9" w:rsidRPr="00DA13F9" w:rsidRDefault="00DA13F9" w:rsidP="00DA13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Madonā</w:t>
      </w:r>
    </w:p>
    <w:p w14:paraId="46A04B81" w14:textId="77777777" w:rsidR="00677BCA" w:rsidRPr="00CD50F8" w:rsidRDefault="00677BCA" w:rsidP="00393CC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9692B" w14:textId="77777777" w:rsidR="00DC7EFC" w:rsidRPr="00286F21" w:rsidRDefault="00DC7EFC" w:rsidP="00DC7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APSTIPRINĀTS</w:t>
      </w:r>
    </w:p>
    <w:p w14:paraId="69243C75" w14:textId="77777777" w:rsidR="00DC7EFC" w:rsidRDefault="00DC7EFC" w:rsidP="00DC7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ar Madonas novada pašvaldības </w:t>
      </w:r>
    </w:p>
    <w:p w14:paraId="2E304A4B" w14:textId="77777777" w:rsidR="00DC7EFC" w:rsidRDefault="00DC7EFC" w:rsidP="00DC7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28.04.2022. </w:t>
      </w:r>
      <w:r w:rsidRPr="00286F21">
        <w:rPr>
          <w:rFonts w:ascii="Times New Roman" w:hAnsi="Times New Roman" w:cs="Times New Roman"/>
          <w:sz w:val="24"/>
          <w:szCs w:val="24"/>
        </w:rPr>
        <w:t>domes</w:t>
      </w:r>
      <w:r>
        <w:rPr>
          <w:rFonts w:ascii="Times New Roman" w:hAnsi="Times New Roman" w:cs="Times New Roman"/>
          <w:sz w:val="24"/>
          <w:szCs w:val="24"/>
        </w:rPr>
        <w:t xml:space="preserve"> lēmumu Nr. 245</w:t>
      </w:r>
    </w:p>
    <w:p w14:paraId="0D9EE768" w14:textId="77777777" w:rsidR="00DC7EFC" w:rsidRPr="00286F21" w:rsidRDefault="00DC7EFC" w:rsidP="00DC7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 Nr. 11, 9. p.)</w:t>
      </w:r>
      <w:r w:rsidRPr="00286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D67BD" w14:textId="51E16BC0" w:rsidR="00677BCA" w:rsidRPr="00CD50F8" w:rsidRDefault="00677BCA" w:rsidP="00393C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3C4F0" w14:textId="1B6D5856" w:rsidR="00BF2FF1" w:rsidRPr="00CD50F8" w:rsidRDefault="00BF2FF1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0F8">
        <w:rPr>
          <w:rFonts w:ascii="Times New Roman" w:hAnsi="Times New Roman" w:cs="Times New Roman"/>
          <w:b/>
          <w:bCs/>
          <w:sz w:val="28"/>
          <w:szCs w:val="28"/>
        </w:rPr>
        <w:t>Lubāna</w:t>
      </w:r>
      <w:r w:rsidR="00DA52B4" w:rsidRPr="00CD50F8">
        <w:rPr>
          <w:rFonts w:ascii="Times New Roman" w:hAnsi="Times New Roman" w:cs="Times New Roman"/>
          <w:b/>
          <w:bCs/>
          <w:sz w:val="28"/>
          <w:szCs w:val="28"/>
        </w:rPr>
        <w:t>s tūrisma un kultūrvēsturiskā mantojuma</w:t>
      </w:r>
      <w:r w:rsidRPr="00CD50F8">
        <w:rPr>
          <w:rFonts w:ascii="Times New Roman" w:hAnsi="Times New Roman" w:cs="Times New Roman"/>
          <w:b/>
          <w:bCs/>
          <w:sz w:val="28"/>
          <w:szCs w:val="28"/>
        </w:rPr>
        <w:t xml:space="preserve"> centra</w:t>
      </w:r>
      <w:r w:rsidR="00677BCA" w:rsidRPr="00CD50F8">
        <w:rPr>
          <w:rFonts w:ascii="Times New Roman" w:hAnsi="Times New Roman" w:cs="Times New Roman"/>
          <w:b/>
          <w:bCs/>
          <w:sz w:val="28"/>
          <w:szCs w:val="28"/>
        </w:rPr>
        <w:t xml:space="preserve"> nolikums</w:t>
      </w:r>
    </w:p>
    <w:p w14:paraId="7A9704E0" w14:textId="405FBAA6" w:rsidR="00BF2FF1" w:rsidRPr="00CD50F8" w:rsidRDefault="00BF2FF1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2EF7A" w14:textId="66083C3E" w:rsidR="00BF2FF1" w:rsidRPr="00CD50F8" w:rsidRDefault="00677BCA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F8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F2FF1" w:rsidRPr="00CD50F8">
        <w:rPr>
          <w:rFonts w:ascii="Times New Roman" w:hAnsi="Times New Roman" w:cs="Times New Roman"/>
          <w:b/>
          <w:bCs/>
          <w:sz w:val="24"/>
          <w:szCs w:val="24"/>
        </w:rPr>
        <w:t xml:space="preserve">Vispārīgie </w:t>
      </w:r>
      <w:r w:rsidRPr="00CD50F8">
        <w:rPr>
          <w:rFonts w:ascii="Times New Roman" w:hAnsi="Times New Roman" w:cs="Times New Roman"/>
          <w:b/>
          <w:bCs/>
          <w:sz w:val="24"/>
          <w:szCs w:val="24"/>
        </w:rPr>
        <w:t>jautājumi</w:t>
      </w:r>
    </w:p>
    <w:p w14:paraId="21269B7B" w14:textId="77777777" w:rsidR="00D86BBD" w:rsidRDefault="00BF2FF1" w:rsidP="00BE6FA5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0040921"/>
      <w:r w:rsidRPr="00CD50F8">
        <w:rPr>
          <w:rFonts w:ascii="Times New Roman" w:hAnsi="Times New Roman" w:cs="Times New Roman"/>
          <w:sz w:val="24"/>
          <w:szCs w:val="24"/>
        </w:rPr>
        <w:t>Lubān</w:t>
      </w:r>
      <w:r w:rsidR="00DA52B4" w:rsidRPr="00CD50F8">
        <w:rPr>
          <w:rFonts w:ascii="Times New Roman" w:hAnsi="Times New Roman" w:cs="Times New Roman"/>
          <w:sz w:val="24"/>
          <w:szCs w:val="24"/>
        </w:rPr>
        <w:t>as tūrisma un kultūrvēsturiskā mantojuma</w:t>
      </w:r>
      <w:r w:rsidRPr="00CD50F8">
        <w:rPr>
          <w:rFonts w:ascii="Times New Roman" w:hAnsi="Times New Roman" w:cs="Times New Roman"/>
          <w:sz w:val="24"/>
          <w:szCs w:val="24"/>
        </w:rPr>
        <w:t xml:space="preserve"> centrs (turpmāk – </w:t>
      </w:r>
      <w:r w:rsidR="007E5047" w:rsidRPr="00CD50F8">
        <w:rPr>
          <w:rFonts w:ascii="Times New Roman" w:hAnsi="Times New Roman" w:cs="Times New Roman"/>
          <w:sz w:val="24"/>
          <w:szCs w:val="24"/>
        </w:rPr>
        <w:t>“</w:t>
      </w:r>
      <w:r w:rsidRPr="00CD50F8">
        <w:rPr>
          <w:rFonts w:ascii="Times New Roman" w:hAnsi="Times New Roman" w:cs="Times New Roman"/>
          <w:sz w:val="24"/>
          <w:szCs w:val="24"/>
        </w:rPr>
        <w:t>Lubāna</w:t>
      </w:r>
      <w:r w:rsidR="00DA52B4" w:rsidRPr="00CD50F8">
        <w:rPr>
          <w:rFonts w:ascii="Times New Roman" w:hAnsi="Times New Roman" w:cs="Times New Roman"/>
          <w:sz w:val="24"/>
          <w:szCs w:val="24"/>
        </w:rPr>
        <w:t>s</w:t>
      </w:r>
      <w:r w:rsidR="007C5EBB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DA52B4" w:rsidRPr="00CD50F8">
        <w:rPr>
          <w:rFonts w:ascii="Times New Roman" w:hAnsi="Times New Roman" w:cs="Times New Roman"/>
          <w:sz w:val="24"/>
          <w:szCs w:val="24"/>
        </w:rPr>
        <w:t>T</w:t>
      </w:r>
      <w:r w:rsidR="00FA6359" w:rsidRPr="00CD50F8">
        <w:rPr>
          <w:rFonts w:ascii="Times New Roman" w:hAnsi="Times New Roman" w:cs="Times New Roman"/>
          <w:sz w:val="24"/>
          <w:szCs w:val="24"/>
        </w:rPr>
        <w:t>KMC</w:t>
      </w:r>
      <w:r w:rsidR="007E5047" w:rsidRPr="00CD50F8">
        <w:rPr>
          <w:rFonts w:ascii="Times New Roman" w:hAnsi="Times New Roman" w:cs="Times New Roman"/>
          <w:sz w:val="24"/>
          <w:szCs w:val="24"/>
        </w:rPr>
        <w:t>”</w:t>
      </w:r>
      <w:r w:rsidRPr="00CD50F8">
        <w:rPr>
          <w:rFonts w:ascii="Times New Roman" w:hAnsi="Times New Roman" w:cs="Times New Roman"/>
          <w:sz w:val="24"/>
          <w:szCs w:val="24"/>
        </w:rPr>
        <w:t>) ir Madonas novada pašvaldības</w:t>
      </w:r>
      <w:r w:rsidR="007E5047" w:rsidRPr="00CD50F8">
        <w:rPr>
          <w:rFonts w:ascii="Times New Roman" w:hAnsi="Times New Roman" w:cs="Times New Roman"/>
          <w:sz w:val="24"/>
          <w:szCs w:val="24"/>
        </w:rPr>
        <w:t xml:space="preserve"> (turpmāk – “</w:t>
      </w:r>
      <w:r w:rsidR="007F78D0" w:rsidRPr="00CD50F8">
        <w:rPr>
          <w:rFonts w:ascii="Times New Roman" w:hAnsi="Times New Roman" w:cs="Times New Roman"/>
          <w:sz w:val="24"/>
          <w:szCs w:val="24"/>
        </w:rPr>
        <w:t>P</w:t>
      </w:r>
      <w:r w:rsidR="007E5047" w:rsidRPr="00CD50F8">
        <w:rPr>
          <w:rFonts w:ascii="Times New Roman" w:hAnsi="Times New Roman" w:cs="Times New Roman"/>
          <w:sz w:val="24"/>
          <w:szCs w:val="24"/>
        </w:rPr>
        <w:t>ašvaldība”)</w:t>
      </w:r>
      <w:r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677BCA" w:rsidRPr="00CD50F8">
        <w:rPr>
          <w:rFonts w:ascii="Times New Roman" w:hAnsi="Times New Roman" w:cs="Times New Roman"/>
          <w:sz w:val="24"/>
          <w:szCs w:val="24"/>
        </w:rPr>
        <w:t xml:space="preserve">iestādes Madonas novada </w:t>
      </w:r>
      <w:r w:rsidR="00DA52B4" w:rsidRPr="00CD50F8">
        <w:rPr>
          <w:rFonts w:ascii="Times New Roman" w:hAnsi="Times New Roman" w:cs="Times New Roman"/>
          <w:sz w:val="24"/>
          <w:szCs w:val="24"/>
        </w:rPr>
        <w:t xml:space="preserve">Lubānas apvienības </w:t>
      </w:r>
      <w:r w:rsidRPr="00CD50F8">
        <w:rPr>
          <w:rFonts w:ascii="Times New Roman" w:hAnsi="Times New Roman" w:cs="Times New Roman"/>
          <w:sz w:val="24"/>
          <w:szCs w:val="24"/>
        </w:rPr>
        <w:t xml:space="preserve">pārvalde (turpmāk – </w:t>
      </w:r>
      <w:r w:rsidR="007E5047" w:rsidRPr="00CD50F8">
        <w:rPr>
          <w:rFonts w:ascii="Times New Roman" w:hAnsi="Times New Roman" w:cs="Times New Roman"/>
          <w:sz w:val="24"/>
          <w:szCs w:val="24"/>
        </w:rPr>
        <w:t>“</w:t>
      </w:r>
      <w:r w:rsidRPr="00CD50F8">
        <w:rPr>
          <w:rFonts w:ascii="Times New Roman" w:hAnsi="Times New Roman" w:cs="Times New Roman"/>
          <w:sz w:val="24"/>
          <w:szCs w:val="24"/>
        </w:rPr>
        <w:t>Pārvalde</w:t>
      </w:r>
      <w:r w:rsidR="007E5047" w:rsidRPr="00CD50F8">
        <w:rPr>
          <w:rFonts w:ascii="Times New Roman" w:hAnsi="Times New Roman" w:cs="Times New Roman"/>
          <w:sz w:val="24"/>
          <w:szCs w:val="24"/>
        </w:rPr>
        <w:t>”</w:t>
      </w:r>
      <w:r w:rsidRPr="00CD50F8">
        <w:rPr>
          <w:rFonts w:ascii="Times New Roman" w:hAnsi="Times New Roman" w:cs="Times New Roman"/>
          <w:sz w:val="24"/>
          <w:szCs w:val="24"/>
        </w:rPr>
        <w:t>) struktūrvienība, kura</w:t>
      </w:r>
      <w:r w:rsidR="00A874C4" w:rsidRPr="00CD50F8">
        <w:rPr>
          <w:rFonts w:ascii="Times New Roman" w:hAnsi="Times New Roman" w:cs="Times New Roman"/>
          <w:sz w:val="24"/>
          <w:szCs w:val="24"/>
        </w:rPr>
        <w:t xml:space="preserve"> nodrošina</w:t>
      </w:r>
      <w:r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A874C4" w:rsidRPr="00CD50F8">
        <w:rPr>
          <w:rFonts w:ascii="Times New Roman" w:hAnsi="Times New Roman" w:cs="Times New Roman"/>
          <w:sz w:val="24"/>
          <w:szCs w:val="24"/>
        </w:rPr>
        <w:t>P</w:t>
      </w:r>
      <w:r w:rsidRPr="00CD50F8">
        <w:rPr>
          <w:rFonts w:ascii="Times New Roman" w:hAnsi="Times New Roman" w:cs="Times New Roman"/>
          <w:sz w:val="24"/>
          <w:szCs w:val="24"/>
        </w:rPr>
        <w:t>ašvaldības kompetenci tūrisma jomā, informējot par tūrisma pakalpojumiem un sniedzot interesentiem palīdzību tūrisma pakalpojumu izmantošanā, kā arī attīstot un popularizējot Lubāna</w:t>
      </w:r>
      <w:r w:rsidR="00DA52B4" w:rsidRPr="00CD50F8">
        <w:rPr>
          <w:rFonts w:ascii="Times New Roman" w:hAnsi="Times New Roman" w:cs="Times New Roman"/>
          <w:sz w:val="24"/>
          <w:szCs w:val="24"/>
        </w:rPr>
        <w:t>s a</w:t>
      </w:r>
      <w:r w:rsidRPr="00CD50F8">
        <w:rPr>
          <w:rFonts w:ascii="Times New Roman" w:hAnsi="Times New Roman" w:cs="Times New Roman"/>
          <w:sz w:val="24"/>
          <w:szCs w:val="24"/>
        </w:rPr>
        <w:t>pkārtnes</w:t>
      </w:r>
      <w:r w:rsidR="00DA52B4" w:rsidRPr="00CD50F8">
        <w:rPr>
          <w:rFonts w:ascii="Times New Roman" w:hAnsi="Times New Roman" w:cs="Times New Roman"/>
          <w:sz w:val="24"/>
          <w:szCs w:val="24"/>
        </w:rPr>
        <w:t xml:space="preserve"> un Madonas novada tūrisma galamērķa</w:t>
      </w:r>
      <w:r w:rsidRPr="00CD50F8">
        <w:rPr>
          <w:rFonts w:ascii="Times New Roman" w:hAnsi="Times New Roman" w:cs="Times New Roman"/>
          <w:sz w:val="24"/>
          <w:szCs w:val="24"/>
        </w:rPr>
        <w:t xml:space="preserve"> tūrisma piedāvājumu</w:t>
      </w:r>
      <w:r w:rsidR="00FA6359" w:rsidRPr="00CD50F8">
        <w:rPr>
          <w:rFonts w:ascii="Times New Roman" w:hAnsi="Times New Roman" w:cs="Times New Roman"/>
          <w:sz w:val="24"/>
          <w:szCs w:val="24"/>
        </w:rPr>
        <w:t xml:space="preserve">. Lubānas TKMC veic </w:t>
      </w:r>
      <w:r w:rsidR="00322FA8">
        <w:rPr>
          <w:rFonts w:ascii="Times New Roman" w:hAnsi="Times New Roman" w:cs="Times New Roman"/>
          <w:sz w:val="24"/>
          <w:szCs w:val="24"/>
        </w:rPr>
        <w:t xml:space="preserve">arī </w:t>
      </w:r>
      <w:r w:rsidR="00FA6359" w:rsidRPr="00CD50F8">
        <w:rPr>
          <w:rFonts w:ascii="Times New Roman" w:hAnsi="Times New Roman" w:cs="Times New Roman"/>
          <w:sz w:val="24"/>
          <w:szCs w:val="24"/>
        </w:rPr>
        <w:t xml:space="preserve">pētniecības darbu, vāc, novērtē, komplektē un sargā vēsturiski svarīgus dokumentus, fotogrāfijas, filmas, skaņu ierakstus un </w:t>
      </w:r>
      <w:proofErr w:type="spellStart"/>
      <w:r w:rsidR="00FA6359" w:rsidRPr="00CD50F8">
        <w:rPr>
          <w:rFonts w:ascii="Times New Roman" w:hAnsi="Times New Roman" w:cs="Times New Roman"/>
          <w:sz w:val="24"/>
          <w:szCs w:val="24"/>
        </w:rPr>
        <w:t>muzejiskos</w:t>
      </w:r>
      <w:proofErr w:type="spellEnd"/>
      <w:r w:rsidR="00FA6359" w:rsidRPr="00CD50F8">
        <w:rPr>
          <w:rFonts w:ascii="Times New Roman" w:hAnsi="Times New Roman" w:cs="Times New Roman"/>
          <w:sz w:val="24"/>
          <w:szCs w:val="24"/>
        </w:rPr>
        <w:t xml:space="preserve"> priekšmetus, nodrošinot to </w:t>
      </w:r>
      <w:r w:rsidR="009127F8" w:rsidRPr="00CD50F8">
        <w:rPr>
          <w:rFonts w:ascii="Times New Roman" w:hAnsi="Times New Roman" w:cs="Times New Roman"/>
          <w:sz w:val="24"/>
          <w:szCs w:val="24"/>
        </w:rPr>
        <w:t>pieejamību.</w:t>
      </w:r>
    </w:p>
    <w:p w14:paraId="2C82F080" w14:textId="131ED6E4" w:rsidR="00C23B7D" w:rsidRPr="00CD50F8" w:rsidRDefault="00BF2FF1" w:rsidP="00BE6FA5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Lubāna</w:t>
      </w:r>
      <w:r w:rsidR="00DA52B4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atrodas</w:t>
      </w:r>
      <w:r w:rsidR="00C23B7D" w:rsidRPr="00CD50F8">
        <w:rPr>
          <w:rFonts w:ascii="Times New Roman" w:hAnsi="Times New Roman" w:cs="Times New Roman"/>
          <w:sz w:val="24"/>
          <w:szCs w:val="24"/>
        </w:rPr>
        <w:t xml:space="preserve"> P</w:t>
      </w:r>
      <w:r w:rsidRPr="00CD50F8">
        <w:rPr>
          <w:rFonts w:ascii="Times New Roman" w:hAnsi="Times New Roman" w:cs="Times New Roman"/>
          <w:sz w:val="24"/>
          <w:szCs w:val="24"/>
        </w:rPr>
        <w:t xml:space="preserve">ārvaldes tiešā un Madonas novada </w:t>
      </w:r>
      <w:r w:rsidR="00C23B7D" w:rsidRPr="00CD50F8">
        <w:rPr>
          <w:rFonts w:ascii="Times New Roman" w:hAnsi="Times New Roman" w:cs="Times New Roman"/>
          <w:sz w:val="24"/>
          <w:szCs w:val="24"/>
        </w:rPr>
        <w:t>Centrālās administrācijas</w:t>
      </w:r>
      <w:r w:rsidRPr="00CD50F8">
        <w:rPr>
          <w:rFonts w:ascii="Times New Roman" w:hAnsi="Times New Roman" w:cs="Times New Roman"/>
          <w:sz w:val="24"/>
          <w:szCs w:val="24"/>
        </w:rPr>
        <w:t xml:space="preserve"> Attīstības nodaļas </w:t>
      </w:r>
      <w:r w:rsidR="00FE10AC" w:rsidRPr="00CD50F8">
        <w:rPr>
          <w:rFonts w:ascii="Times New Roman" w:hAnsi="Times New Roman" w:cs="Times New Roman"/>
          <w:sz w:val="24"/>
          <w:szCs w:val="24"/>
        </w:rPr>
        <w:t xml:space="preserve">(turpmāk – Attīstības nodaļa) </w:t>
      </w:r>
      <w:r w:rsidRPr="00CD50F8">
        <w:rPr>
          <w:rFonts w:ascii="Times New Roman" w:hAnsi="Times New Roman" w:cs="Times New Roman"/>
          <w:sz w:val="24"/>
          <w:szCs w:val="24"/>
        </w:rPr>
        <w:t>metodiskā pakļautībā.</w:t>
      </w:r>
    </w:p>
    <w:bookmarkEnd w:id="0"/>
    <w:p w14:paraId="423C6D19" w14:textId="0C64E2EA" w:rsidR="00FE3743" w:rsidRPr="00CD50F8" w:rsidRDefault="004D2944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Lubāna</w:t>
      </w:r>
      <w:r w:rsidR="00DA52B4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9D4518" w:rsidRPr="00CD50F8">
        <w:rPr>
          <w:rFonts w:ascii="Times New Roman" w:hAnsi="Times New Roman" w:cs="Times New Roman"/>
          <w:sz w:val="24"/>
          <w:szCs w:val="24"/>
        </w:rPr>
        <w:t xml:space="preserve">savu kompetenci </w:t>
      </w:r>
      <w:r w:rsidR="00A874C4" w:rsidRPr="00CD50F8">
        <w:rPr>
          <w:rFonts w:ascii="Times New Roman" w:hAnsi="Times New Roman" w:cs="Times New Roman"/>
          <w:sz w:val="24"/>
          <w:szCs w:val="24"/>
        </w:rPr>
        <w:t>īsteno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saskaņā ar </w:t>
      </w:r>
      <w:r w:rsidR="00EA358D" w:rsidRPr="00CD50F8">
        <w:rPr>
          <w:rFonts w:ascii="Times New Roman" w:hAnsi="Times New Roman" w:cs="Times New Roman"/>
          <w:sz w:val="24"/>
          <w:szCs w:val="24"/>
        </w:rPr>
        <w:t>Lubāna</w:t>
      </w:r>
      <w:r w:rsidR="00DA52B4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="00EA358D" w:rsidRPr="00CD50F8">
        <w:rPr>
          <w:rFonts w:ascii="Times New Roman" w:hAnsi="Times New Roman" w:cs="Times New Roman"/>
          <w:sz w:val="24"/>
          <w:szCs w:val="24"/>
        </w:rPr>
        <w:t xml:space="preserve"> nolikumu, Latvijas Republikā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spēkā esošajiem normatīvajiem</w:t>
      </w:r>
      <w:r w:rsidR="00C23B7D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aktiem (turpmāk – </w:t>
      </w:r>
      <w:r w:rsidR="00C23B7D" w:rsidRPr="00CD50F8">
        <w:rPr>
          <w:rFonts w:ascii="Times New Roman" w:hAnsi="Times New Roman" w:cs="Times New Roman"/>
          <w:sz w:val="24"/>
          <w:szCs w:val="24"/>
        </w:rPr>
        <w:t>“</w:t>
      </w:r>
      <w:r w:rsidR="00BF2FF1" w:rsidRPr="00CD50F8">
        <w:rPr>
          <w:rFonts w:ascii="Times New Roman" w:hAnsi="Times New Roman" w:cs="Times New Roman"/>
          <w:sz w:val="24"/>
          <w:szCs w:val="24"/>
        </w:rPr>
        <w:t>normatīvie akti</w:t>
      </w:r>
      <w:r w:rsidR="00C23B7D" w:rsidRPr="00CD50F8">
        <w:rPr>
          <w:rFonts w:ascii="Times New Roman" w:hAnsi="Times New Roman" w:cs="Times New Roman"/>
          <w:sz w:val="24"/>
          <w:szCs w:val="24"/>
        </w:rPr>
        <w:t>”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), </w:t>
      </w:r>
      <w:r w:rsidR="00E74DC1" w:rsidRPr="00CD50F8">
        <w:rPr>
          <w:rFonts w:ascii="Times New Roman" w:hAnsi="Times New Roman" w:cs="Times New Roman"/>
          <w:sz w:val="24"/>
          <w:szCs w:val="24"/>
        </w:rPr>
        <w:t xml:space="preserve">Pašvaldības normatīvajiem aktiem, </w:t>
      </w:r>
      <w:r w:rsidR="00BF2FF1" w:rsidRPr="00CD50F8">
        <w:rPr>
          <w:rFonts w:ascii="Times New Roman" w:hAnsi="Times New Roman" w:cs="Times New Roman"/>
          <w:sz w:val="24"/>
          <w:szCs w:val="24"/>
        </w:rPr>
        <w:t>Pašvaldības domes lēmumiem,</w:t>
      </w:r>
      <w:r w:rsidR="00FE3743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Pašvaldības domes priekšsēdētāja</w:t>
      </w:r>
      <w:r w:rsidR="00E74DC1" w:rsidRPr="00CD50F8">
        <w:rPr>
          <w:rFonts w:ascii="Times New Roman" w:hAnsi="Times New Roman" w:cs="Times New Roman"/>
          <w:sz w:val="24"/>
          <w:szCs w:val="24"/>
        </w:rPr>
        <w:t xml:space="preserve"> un tā </w:t>
      </w:r>
      <w:r w:rsidR="00D642C2" w:rsidRPr="00CD50F8">
        <w:rPr>
          <w:rFonts w:ascii="Times New Roman" w:hAnsi="Times New Roman" w:cs="Times New Roman"/>
          <w:sz w:val="24"/>
          <w:szCs w:val="24"/>
        </w:rPr>
        <w:t>vietnieku</w:t>
      </w:r>
      <w:r w:rsidR="00C45BC7" w:rsidRPr="00CD50F8">
        <w:rPr>
          <w:rFonts w:ascii="Times New Roman" w:hAnsi="Times New Roman" w:cs="Times New Roman"/>
          <w:sz w:val="24"/>
          <w:szCs w:val="24"/>
        </w:rPr>
        <w:t xml:space="preserve">, </w:t>
      </w:r>
      <w:r w:rsidR="00BF2FF1" w:rsidRPr="00CD50F8">
        <w:rPr>
          <w:rFonts w:ascii="Times New Roman" w:hAnsi="Times New Roman" w:cs="Times New Roman"/>
          <w:sz w:val="24"/>
          <w:szCs w:val="24"/>
        </w:rPr>
        <w:t>izpilddirektora, Pārvaldes</w:t>
      </w:r>
      <w:r w:rsidRPr="00CD50F8">
        <w:rPr>
          <w:rFonts w:ascii="Times New Roman" w:hAnsi="Times New Roman" w:cs="Times New Roman"/>
          <w:sz w:val="24"/>
          <w:szCs w:val="24"/>
        </w:rPr>
        <w:t xml:space="preserve"> v</w:t>
      </w:r>
      <w:r w:rsidR="00BF2FF1" w:rsidRPr="00CD50F8">
        <w:rPr>
          <w:rFonts w:ascii="Times New Roman" w:hAnsi="Times New Roman" w:cs="Times New Roman"/>
          <w:sz w:val="24"/>
          <w:szCs w:val="24"/>
        </w:rPr>
        <w:t>adītāja</w:t>
      </w:r>
      <w:r w:rsidRPr="00CD50F8">
        <w:rPr>
          <w:rFonts w:ascii="Times New Roman" w:hAnsi="Times New Roman" w:cs="Times New Roman"/>
          <w:sz w:val="24"/>
          <w:szCs w:val="24"/>
        </w:rPr>
        <w:t>, rī</w:t>
      </w:r>
      <w:r w:rsidR="00BF2FF1" w:rsidRPr="00CD50F8">
        <w:rPr>
          <w:rFonts w:ascii="Times New Roman" w:hAnsi="Times New Roman" w:cs="Times New Roman"/>
          <w:sz w:val="24"/>
          <w:szCs w:val="24"/>
        </w:rPr>
        <w:t>kojumiem un norādījumiem.</w:t>
      </w:r>
    </w:p>
    <w:p w14:paraId="22B3F7FA" w14:textId="66B24BF1" w:rsidR="00000F55" w:rsidRPr="00CD50F8" w:rsidRDefault="00000F5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Lubān</w:t>
      </w:r>
      <w:r w:rsidR="00DA52B4" w:rsidRPr="00CD50F8">
        <w:rPr>
          <w:rFonts w:ascii="Times New Roman" w:hAnsi="Times New Roman" w:cs="Times New Roman"/>
          <w:sz w:val="24"/>
          <w:szCs w:val="24"/>
        </w:rPr>
        <w:t xml:space="preserve">as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9D4518" w:rsidRPr="00CD50F8">
        <w:rPr>
          <w:rFonts w:ascii="Times New Roman" w:hAnsi="Times New Roman" w:cs="Times New Roman"/>
          <w:sz w:val="24"/>
          <w:szCs w:val="24"/>
        </w:rPr>
        <w:t xml:space="preserve">savu kompetenci īsteno </w:t>
      </w:r>
      <w:r w:rsidRPr="00CD50F8">
        <w:rPr>
          <w:rFonts w:ascii="Times New Roman" w:hAnsi="Times New Roman" w:cs="Times New Roman"/>
          <w:sz w:val="24"/>
          <w:szCs w:val="24"/>
        </w:rPr>
        <w:t xml:space="preserve">sadarbojoties ar </w:t>
      </w:r>
      <w:r w:rsidR="00A874C4" w:rsidRPr="00CD50F8">
        <w:rPr>
          <w:rFonts w:ascii="Times New Roman" w:hAnsi="Times New Roman" w:cs="Times New Roman"/>
          <w:sz w:val="24"/>
          <w:szCs w:val="24"/>
        </w:rPr>
        <w:t>citām Pārvaldes struktūrvienībām</w:t>
      </w:r>
      <w:r w:rsidRPr="00CD50F8">
        <w:rPr>
          <w:rFonts w:ascii="Times New Roman" w:hAnsi="Times New Roman" w:cs="Times New Roman"/>
          <w:sz w:val="24"/>
          <w:szCs w:val="24"/>
        </w:rPr>
        <w:t>, Attīstības nodaļu</w:t>
      </w:r>
      <w:r w:rsidR="00A874C4" w:rsidRPr="00CD50F8">
        <w:rPr>
          <w:rFonts w:ascii="Times New Roman" w:hAnsi="Times New Roman" w:cs="Times New Roman"/>
          <w:sz w:val="24"/>
          <w:szCs w:val="24"/>
        </w:rPr>
        <w:t xml:space="preserve"> un</w:t>
      </w:r>
      <w:r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A874C4" w:rsidRPr="00CD50F8">
        <w:rPr>
          <w:rFonts w:ascii="Times New Roman" w:hAnsi="Times New Roman" w:cs="Times New Roman"/>
          <w:sz w:val="24"/>
          <w:szCs w:val="24"/>
        </w:rPr>
        <w:t xml:space="preserve">citām Madonas novada Centrālās administrācijas </w:t>
      </w:r>
      <w:r w:rsidRPr="00CD50F8">
        <w:rPr>
          <w:rFonts w:ascii="Times New Roman" w:hAnsi="Times New Roman" w:cs="Times New Roman"/>
          <w:sz w:val="24"/>
          <w:szCs w:val="24"/>
        </w:rPr>
        <w:t xml:space="preserve">struktūrvienībām, </w:t>
      </w:r>
      <w:r w:rsidR="00A874C4" w:rsidRPr="00CD50F8">
        <w:rPr>
          <w:rFonts w:ascii="Times New Roman" w:hAnsi="Times New Roman" w:cs="Times New Roman"/>
          <w:sz w:val="24"/>
          <w:szCs w:val="24"/>
        </w:rPr>
        <w:t xml:space="preserve">Pašvaldības iestādēm, </w:t>
      </w:r>
      <w:r w:rsidR="00393CC1" w:rsidRPr="00CD50F8">
        <w:rPr>
          <w:rFonts w:ascii="Times New Roman" w:hAnsi="Times New Roman" w:cs="Times New Roman"/>
          <w:sz w:val="24"/>
          <w:szCs w:val="24"/>
        </w:rPr>
        <w:t xml:space="preserve">citu pašvaldību un </w:t>
      </w:r>
      <w:r w:rsidRPr="00CD50F8">
        <w:rPr>
          <w:rFonts w:ascii="Times New Roman" w:hAnsi="Times New Roman" w:cs="Times New Roman"/>
          <w:sz w:val="24"/>
          <w:szCs w:val="24"/>
        </w:rPr>
        <w:t>valsts</w:t>
      </w:r>
      <w:r w:rsidR="00393CC1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institūcijām, kā arī citām fiziskām un juridiskām personām.</w:t>
      </w:r>
    </w:p>
    <w:p w14:paraId="3254E0A2" w14:textId="4B03E225" w:rsidR="00BF2FF1" w:rsidRPr="00CD50F8" w:rsidRDefault="004D2944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lastRenderedPageBreak/>
        <w:t>Lubāna</w:t>
      </w:r>
      <w:r w:rsidR="00DA52B4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 xml:space="preserve">TKMC 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adrese ir </w:t>
      </w:r>
      <w:r w:rsidR="00CA3C77" w:rsidRPr="00CD50F8">
        <w:rPr>
          <w:rFonts w:ascii="Times New Roman" w:hAnsi="Times New Roman" w:cs="Times New Roman"/>
          <w:sz w:val="24"/>
          <w:szCs w:val="24"/>
        </w:rPr>
        <w:t>Oskara Kalpaka 4-3</w:t>
      </w:r>
      <w:r w:rsidRPr="00CD50F8">
        <w:rPr>
          <w:rFonts w:ascii="Times New Roman" w:hAnsi="Times New Roman" w:cs="Times New Roman"/>
          <w:sz w:val="24"/>
          <w:szCs w:val="24"/>
        </w:rPr>
        <w:t xml:space="preserve">, </w:t>
      </w:r>
      <w:r w:rsidR="00CA3C77" w:rsidRPr="00CD50F8">
        <w:rPr>
          <w:rFonts w:ascii="Times New Roman" w:hAnsi="Times New Roman" w:cs="Times New Roman"/>
          <w:sz w:val="24"/>
          <w:szCs w:val="24"/>
        </w:rPr>
        <w:t>Lubāna</w:t>
      </w:r>
      <w:r w:rsidRPr="00CD50F8">
        <w:rPr>
          <w:rFonts w:ascii="Times New Roman" w:hAnsi="Times New Roman" w:cs="Times New Roman"/>
          <w:sz w:val="24"/>
          <w:szCs w:val="24"/>
        </w:rPr>
        <w:t>, Madonas novads, LV-483</w:t>
      </w:r>
      <w:r w:rsidR="00CA3C77" w:rsidRPr="00CD50F8">
        <w:rPr>
          <w:rFonts w:ascii="Times New Roman" w:hAnsi="Times New Roman" w:cs="Times New Roman"/>
          <w:sz w:val="24"/>
          <w:szCs w:val="24"/>
        </w:rPr>
        <w:t>0</w:t>
      </w:r>
      <w:r w:rsidRPr="00CD50F8">
        <w:rPr>
          <w:rFonts w:ascii="Times New Roman" w:hAnsi="Times New Roman" w:cs="Times New Roman"/>
          <w:sz w:val="24"/>
          <w:szCs w:val="24"/>
        </w:rPr>
        <w:t>.</w:t>
      </w:r>
    </w:p>
    <w:p w14:paraId="61C7EFA2" w14:textId="77777777" w:rsidR="00393CC1" w:rsidRPr="00CD50F8" w:rsidRDefault="00393CC1" w:rsidP="00393CC1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600A71" w14:textId="1011E328" w:rsidR="00164B4E" w:rsidRPr="00DA13F9" w:rsidRDefault="000042E9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164B4E" w:rsidRPr="00DA13F9">
        <w:rPr>
          <w:rFonts w:ascii="Times New Roman" w:hAnsi="Times New Roman" w:cs="Times New Roman"/>
          <w:b/>
          <w:bCs/>
          <w:sz w:val="24"/>
          <w:szCs w:val="24"/>
        </w:rPr>
        <w:t>Lubāna</w:t>
      </w:r>
      <w:r w:rsidR="00CA3C77"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FA6359" w:rsidRPr="00DA13F9">
        <w:rPr>
          <w:rFonts w:ascii="Times New Roman" w:hAnsi="Times New Roman" w:cs="Times New Roman"/>
          <w:b/>
          <w:sz w:val="24"/>
          <w:szCs w:val="24"/>
        </w:rPr>
        <w:t>TKMC</w:t>
      </w:r>
      <w:r w:rsidR="00164B4E"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 finansēšanas avoti un kārtība</w:t>
      </w:r>
    </w:p>
    <w:p w14:paraId="6A9B3EE8" w14:textId="66E60365" w:rsidR="00393CC1" w:rsidRPr="00CD50F8" w:rsidRDefault="00000F5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tiek finansēts no Pašvaldības budžeta līdzekļiem.</w:t>
      </w:r>
    </w:p>
    <w:p w14:paraId="32E82DF1" w14:textId="30EF63EF" w:rsidR="000042E9" w:rsidRPr="00CD50F8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Pašvaldība nodrošina 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uzturēšanas un saimnieciskos izdevumus, tajā skaitā</w:t>
      </w:r>
      <w:r w:rsidR="000042E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personāla darba algas, un nosaka kārtību, kādā 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tiek finansēts no Pašvaldības</w:t>
      </w:r>
      <w:r w:rsidR="000042E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budžeta.</w:t>
      </w:r>
    </w:p>
    <w:p w14:paraId="6CB7DB8F" w14:textId="77777777" w:rsidR="000042E9" w:rsidRPr="00CD50F8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Visu finanšu līdzekļu aprite tiek organizēta saskaņā ar Pārvaldi.</w:t>
      </w:r>
    </w:p>
    <w:p w14:paraId="072EC57D" w14:textId="45C6F8ED" w:rsidR="00164B4E" w:rsidRPr="00CD50F8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 xml:space="preserve">TKMC </w:t>
      </w:r>
      <w:r w:rsidRPr="00CD50F8">
        <w:rPr>
          <w:rFonts w:ascii="Times New Roman" w:hAnsi="Times New Roman" w:cs="Times New Roman"/>
          <w:sz w:val="24"/>
          <w:szCs w:val="24"/>
        </w:rPr>
        <w:t>finanšu darbības dokumentāciju veic saskaņā ar normatīvajiem aktiem,</w:t>
      </w:r>
      <w:r w:rsidR="000042E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Pašvaldības lēmumiem, noteikumiem un rīkojumiem.</w:t>
      </w:r>
    </w:p>
    <w:p w14:paraId="64495930" w14:textId="11E6C4D8" w:rsidR="000042E9" w:rsidRPr="00CD50F8" w:rsidRDefault="000042E9" w:rsidP="000042E9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D1A4472" w14:textId="77777777" w:rsidR="00657FD6" w:rsidRPr="00CD50F8" w:rsidRDefault="00657FD6" w:rsidP="000042E9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5B0BA7" w14:textId="236E6014" w:rsidR="00164B4E" w:rsidRPr="00DA13F9" w:rsidRDefault="00164B4E" w:rsidP="000042E9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3F9">
        <w:rPr>
          <w:rFonts w:ascii="Times New Roman" w:hAnsi="Times New Roman" w:cs="Times New Roman"/>
          <w:b/>
          <w:bCs/>
          <w:sz w:val="24"/>
          <w:szCs w:val="24"/>
        </w:rPr>
        <w:t>Lubāna</w:t>
      </w:r>
      <w:r w:rsidR="00CA3C77" w:rsidRPr="00DA13F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A6359"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359" w:rsidRPr="00DA13F9">
        <w:rPr>
          <w:rFonts w:ascii="Times New Roman" w:hAnsi="Times New Roman" w:cs="Times New Roman"/>
          <w:b/>
          <w:sz w:val="24"/>
          <w:szCs w:val="24"/>
        </w:rPr>
        <w:t>TKMC</w:t>
      </w:r>
      <w:r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 saimnieciskā darbība</w:t>
      </w:r>
    </w:p>
    <w:p w14:paraId="49C3C2DE" w14:textId="1889F2C0" w:rsidR="00164B4E" w:rsidRPr="00CD50F8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 xml:space="preserve">TKMC </w:t>
      </w:r>
      <w:r w:rsidRPr="00CD50F8">
        <w:rPr>
          <w:rFonts w:ascii="Times New Roman" w:hAnsi="Times New Roman" w:cs="Times New Roman"/>
          <w:sz w:val="24"/>
          <w:szCs w:val="24"/>
        </w:rPr>
        <w:t>var sniegt maksas pakalpojumus Pašvaldībā noteiktajā kārtībā atbilstoši ar</w:t>
      </w:r>
      <w:r w:rsidR="000042E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Pašvaldības domes lēmumu apstiprinātajiem saistošajiem noteikumiem un citiem</w:t>
      </w:r>
      <w:r w:rsidR="000042E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Pašvaldības domes lēmumiem.</w:t>
      </w:r>
    </w:p>
    <w:p w14:paraId="0292A38D" w14:textId="77777777" w:rsidR="00D642C2" w:rsidRPr="00CD50F8" w:rsidRDefault="00D642C2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43246" w14:textId="48FFEDE1" w:rsidR="00A62704" w:rsidRPr="00DA13F9" w:rsidRDefault="001E5B97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3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042E9" w:rsidRPr="00DA13F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2704" w:rsidRPr="00DA13F9">
        <w:rPr>
          <w:rFonts w:ascii="Times New Roman" w:hAnsi="Times New Roman" w:cs="Times New Roman"/>
          <w:b/>
          <w:bCs/>
          <w:sz w:val="24"/>
          <w:szCs w:val="24"/>
        </w:rPr>
        <w:t>Lubāna</w:t>
      </w:r>
      <w:r w:rsidR="00CA3C77"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FA6359" w:rsidRPr="00DA13F9">
        <w:rPr>
          <w:rFonts w:ascii="Times New Roman" w:hAnsi="Times New Roman" w:cs="Times New Roman"/>
          <w:b/>
          <w:sz w:val="24"/>
          <w:szCs w:val="24"/>
        </w:rPr>
        <w:t>TKMC</w:t>
      </w:r>
      <w:r w:rsidR="00FA6359"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704" w:rsidRPr="00DA13F9">
        <w:rPr>
          <w:rFonts w:ascii="Times New Roman" w:hAnsi="Times New Roman" w:cs="Times New Roman"/>
          <w:b/>
          <w:bCs/>
          <w:sz w:val="24"/>
          <w:szCs w:val="24"/>
        </w:rPr>
        <w:t>struktūra un darba organizācija</w:t>
      </w:r>
    </w:p>
    <w:p w14:paraId="37196B17" w14:textId="7BA5D41D" w:rsidR="00A62704" w:rsidRPr="00CD50F8" w:rsidRDefault="00A62704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darbu, nodrošinot tā nepārtrauktību, lietderību un tiesiskumu, organizē 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>s tūrisma un kultūrvēsturiskā mantojuma centra vadītājs</w:t>
      </w:r>
      <w:r w:rsidR="007E60B4" w:rsidRPr="00CD50F8">
        <w:rPr>
          <w:rFonts w:ascii="Times New Roman" w:hAnsi="Times New Roman" w:cs="Times New Roman"/>
          <w:sz w:val="24"/>
          <w:szCs w:val="24"/>
        </w:rPr>
        <w:t>, kurš:</w:t>
      </w:r>
    </w:p>
    <w:p w14:paraId="375B8D6A" w14:textId="31CD7560" w:rsidR="00A62704" w:rsidRPr="00CD50F8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nosaka 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ikdienas uzdevumus, plāno un organizē darbību un noteikto uzdevumu izpildi;</w:t>
      </w:r>
    </w:p>
    <w:p w14:paraId="4E4CEDEE" w14:textId="2FAC60AE" w:rsidR="00A62704" w:rsidRPr="00CD50F8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nodrošina Lubān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as </w:t>
      </w:r>
      <w:r w:rsidR="00FA6359" w:rsidRPr="00CD50F8">
        <w:rPr>
          <w:rFonts w:ascii="Times New Roman" w:hAnsi="Times New Roman" w:cs="Times New Roman"/>
          <w:sz w:val="24"/>
          <w:szCs w:val="24"/>
        </w:rPr>
        <w:t xml:space="preserve">TKMC </w:t>
      </w:r>
      <w:r w:rsidRPr="00CD50F8">
        <w:rPr>
          <w:rFonts w:ascii="Times New Roman" w:hAnsi="Times New Roman" w:cs="Times New Roman"/>
          <w:sz w:val="24"/>
          <w:szCs w:val="24"/>
        </w:rPr>
        <w:t>finanšu un materiālo līdzekļu likumīgu, racionālu un lietderīgu izmantošanu, izstrādā un iesniedz Pārvaldes vadītājam saskaņošanai 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finanšu gada budžeta tāmi, tālāk iesniedz apstiprināšanai atbilstoši Pašvaldības noteiktajai kārtībai, seko budžeta izpildei;</w:t>
      </w:r>
    </w:p>
    <w:p w14:paraId="785095CE" w14:textId="2DE9AE6C" w:rsidR="00A62704" w:rsidRPr="00CD50F8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nodrošina 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 xml:space="preserve">TKMC </w:t>
      </w:r>
      <w:r w:rsidRPr="00CD50F8">
        <w:rPr>
          <w:rFonts w:ascii="Times New Roman" w:hAnsi="Times New Roman" w:cs="Times New Roman"/>
          <w:sz w:val="24"/>
          <w:szCs w:val="24"/>
        </w:rPr>
        <w:t>darbību reglamentējošo dokumentu izstrādi;</w:t>
      </w:r>
    </w:p>
    <w:p w14:paraId="468FF194" w14:textId="287CC698" w:rsidR="00A62704" w:rsidRPr="00CD50F8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pēc Pašvaldības, Pārvaldes, Attīstības nodaļas pieprasījuma sniedz informāciju par 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darbu;</w:t>
      </w:r>
    </w:p>
    <w:p w14:paraId="2C84FFA2" w14:textId="5E6039EB" w:rsidR="00A655C7" w:rsidRPr="00CD50F8" w:rsidRDefault="00A514F8" w:rsidP="00A655C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vada citu 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darbinieku darbu.</w:t>
      </w:r>
    </w:p>
    <w:p w14:paraId="1B338A6B" w14:textId="4C956A8B" w:rsidR="00A62704" w:rsidRPr="00CD50F8" w:rsidRDefault="00A62704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>s</w:t>
      </w:r>
      <w:r w:rsidR="00140E4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darbiniekus pieņem darbā un atbrīvo no darba Pārvaldes vadītājs.</w:t>
      </w:r>
    </w:p>
    <w:p w14:paraId="4C7E027B" w14:textId="2418D8D5" w:rsidR="00BA3517" w:rsidRPr="00CD50F8" w:rsidRDefault="00A514F8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 xml:space="preserve">TKMC </w:t>
      </w:r>
      <w:r w:rsidRPr="00CD50F8">
        <w:rPr>
          <w:rFonts w:ascii="Times New Roman" w:hAnsi="Times New Roman" w:cs="Times New Roman"/>
          <w:sz w:val="24"/>
          <w:szCs w:val="24"/>
        </w:rPr>
        <w:t>darbiniek</w:t>
      </w:r>
      <w:r w:rsidR="00BA3517" w:rsidRPr="00CD50F8">
        <w:rPr>
          <w:rFonts w:ascii="Times New Roman" w:hAnsi="Times New Roman" w:cs="Times New Roman"/>
          <w:sz w:val="24"/>
          <w:szCs w:val="24"/>
        </w:rPr>
        <w:t>i</w:t>
      </w:r>
      <w:r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A3517" w:rsidRPr="00CD50F8">
        <w:rPr>
          <w:rFonts w:ascii="Times New Roman" w:hAnsi="Times New Roman" w:cs="Times New Roman"/>
          <w:sz w:val="24"/>
          <w:szCs w:val="24"/>
        </w:rPr>
        <w:t>darbu veic</w:t>
      </w:r>
      <w:r w:rsidR="00596FCE" w:rsidRPr="00CD50F8">
        <w:rPr>
          <w:rFonts w:ascii="Times New Roman" w:hAnsi="Times New Roman" w:cs="Times New Roman"/>
          <w:sz w:val="24"/>
          <w:szCs w:val="24"/>
        </w:rPr>
        <w:t xml:space="preserve"> atbilstoši</w:t>
      </w:r>
      <w:r w:rsidR="00A62704" w:rsidRPr="00CD50F8">
        <w:rPr>
          <w:rFonts w:ascii="Times New Roman" w:hAnsi="Times New Roman" w:cs="Times New Roman"/>
          <w:sz w:val="24"/>
          <w:szCs w:val="24"/>
        </w:rPr>
        <w:t xml:space="preserve"> attiecīgā darbinieka darba līguma</w:t>
      </w:r>
      <w:r w:rsidR="00BA3517" w:rsidRPr="00CD50F8">
        <w:rPr>
          <w:rFonts w:ascii="Times New Roman" w:hAnsi="Times New Roman" w:cs="Times New Roman"/>
          <w:sz w:val="24"/>
          <w:szCs w:val="24"/>
        </w:rPr>
        <w:t>m</w:t>
      </w:r>
      <w:r w:rsidR="00A62704" w:rsidRPr="00CD50F8">
        <w:rPr>
          <w:rFonts w:ascii="Times New Roman" w:hAnsi="Times New Roman" w:cs="Times New Roman"/>
          <w:sz w:val="24"/>
          <w:szCs w:val="24"/>
        </w:rPr>
        <w:t xml:space="preserve"> un amata apraksta</w:t>
      </w:r>
      <w:r w:rsidR="00BA3517" w:rsidRPr="00CD50F8">
        <w:rPr>
          <w:rFonts w:ascii="Times New Roman" w:hAnsi="Times New Roman" w:cs="Times New Roman"/>
          <w:sz w:val="24"/>
          <w:szCs w:val="24"/>
        </w:rPr>
        <w:t>m</w:t>
      </w:r>
      <w:r w:rsidR="00596FCE" w:rsidRPr="00CD50F8">
        <w:rPr>
          <w:rFonts w:ascii="Times New Roman" w:hAnsi="Times New Roman" w:cs="Times New Roman"/>
          <w:sz w:val="24"/>
          <w:szCs w:val="24"/>
        </w:rPr>
        <w:t>, kā arī 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 xml:space="preserve">s </w:t>
      </w:r>
      <w:r w:rsidR="00FA6359" w:rsidRPr="00CD50F8">
        <w:rPr>
          <w:rFonts w:ascii="Times New Roman" w:hAnsi="Times New Roman" w:cs="Times New Roman"/>
          <w:sz w:val="24"/>
          <w:szCs w:val="24"/>
        </w:rPr>
        <w:t>TKMC</w:t>
      </w:r>
      <w:r w:rsidR="00596FCE" w:rsidRPr="00CD50F8">
        <w:rPr>
          <w:rFonts w:ascii="Times New Roman" w:hAnsi="Times New Roman" w:cs="Times New Roman"/>
          <w:sz w:val="24"/>
          <w:szCs w:val="24"/>
        </w:rPr>
        <w:t xml:space="preserve"> nolikumam</w:t>
      </w:r>
      <w:r w:rsidR="007E60B4" w:rsidRPr="00CD50F8">
        <w:rPr>
          <w:rFonts w:ascii="Times New Roman" w:hAnsi="Times New Roman" w:cs="Times New Roman"/>
          <w:sz w:val="24"/>
          <w:szCs w:val="24"/>
        </w:rPr>
        <w:t xml:space="preserve">, citiem pašvaldības iekšējiem un ārējiem normatīvajiem aktiem un </w:t>
      </w:r>
      <w:r w:rsidR="00596FCE" w:rsidRPr="00CD50F8">
        <w:rPr>
          <w:rFonts w:ascii="Times New Roman" w:hAnsi="Times New Roman" w:cs="Times New Roman"/>
          <w:sz w:val="24"/>
          <w:szCs w:val="24"/>
        </w:rPr>
        <w:t>normatīvajiem aktiem.</w:t>
      </w:r>
    </w:p>
    <w:p w14:paraId="6126B20E" w14:textId="77777777" w:rsidR="00521BB6" w:rsidRPr="00CD50F8" w:rsidRDefault="00521BB6" w:rsidP="00393CC1">
      <w:pPr>
        <w:pStyle w:val="Sarakstarindkop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173015" w14:textId="763FE2A2" w:rsidR="00BF2FF1" w:rsidRPr="00DA13F9" w:rsidRDefault="000042E9" w:rsidP="00393CC1">
      <w:pPr>
        <w:pStyle w:val="Sarakstarindkopa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3F9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8F4CEE" w:rsidRPr="00DA13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3743"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CE9" w:rsidRPr="00DA13F9">
        <w:rPr>
          <w:rFonts w:ascii="Times New Roman" w:hAnsi="Times New Roman" w:cs="Times New Roman"/>
          <w:b/>
          <w:bCs/>
          <w:sz w:val="24"/>
          <w:szCs w:val="24"/>
        </w:rPr>
        <w:t>Lubāna</w:t>
      </w:r>
      <w:r w:rsidR="00CA3C77" w:rsidRPr="00DA13F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40E49"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359" w:rsidRPr="00DA13F9">
        <w:rPr>
          <w:rFonts w:ascii="Times New Roman" w:hAnsi="Times New Roman" w:cs="Times New Roman"/>
          <w:b/>
          <w:sz w:val="24"/>
          <w:szCs w:val="24"/>
        </w:rPr>
        <w:t>TKMC</w:t>
      </w:r>
      <w:r w:rsidR="00BF2FF1"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 funkcijas, uzdevumi, kompetence</w:t>
      </w:r>
    </w:p>
    <w:p w14:paraId="199C8041" w14:textId="1BB7DA5C" w:rsidR="00BF2FF1" w:rsidRPr="00CD50F8" w:rsidRDefault="00132CE9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Lubāna</w:t>
      </w:r>
      <w:r w:rsidR="00CA3C77" w:rsidRPr="00CD50F8">
        <w:rPr>
          <w:rFonts w:ascii="Times New Roman" w:hAnsi="Times New Roman" w:cs="Times New Roman"/>
          <w:sz w:val="24"/>
          <w:szCs w:val="24"/>
        </w:rPr>
        <w:t>s</w:t>
      </w:r>
      <w:r w:rsidR="00FA6359" w:rsidRPr="00CD50F8">
        <w:rPr>
          <w:rFonts w:ascii="Times New Roman" w:hAnsi="Times New Roman" w:cs="Times New Roman"/>
          <w:sz w:val="24"/>
          <w:szCs w:val="24"/>
        </w:rPr>
        <w:t xml:space="preserve"> TKMC </w:t>
      </w:r>
      <w:r w:rsidR="009923C2" w:rsidRPr="00CD50F8">
        <w:rPr>
          <w:rFonts w:ascii="Times New Roman" w:hAnsi="Times New Roman" w:cs="Times New Roman"/>
          <w:sz w:val="24"/>
          <w:szCs w:val="24"/>
        </w:rPr>
        <w:t xml:space="preserve">kompetencē ir šādas </w:t>
      </w:r>
      <w:r w:rsidR="00BF2FF1" w:rsidRPr="00CD50F8">
        <w:rPr>
          <w:rFonts w:ascii="Times New Roman" w:hAnsi="Times New Roman" w:cs="Times New Roman"/>
          <w:sz w:val="24"/>
          <w:szCs w:val="24"/>
        </w:rPr>
        <w:t>funkcijas:</w:t>
      </w:r>
    </w:p>
    <w:p w14:paraId="70A7EE9A" w14:textId="7A4BE07E" w:rsidR="001C31B0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nodrošināt kvalitatīvas, daudzveidīgas tūrisma</w:t>
      </w:r>
      <w:r w:rsidR="00A07678" w:rsidRPr="00CD50F8">
        <w:rPr>
          <w:rFonts w:ascii="Times New Roman" w:hAnsi="Times New Roman" w:cs="Times New Roman"/>
          <w:sz w:val="24"/>
          <w:szCs w:val="24"/>
        </w:rPr>
        <w:t xml:space="preserve">, dabas </w:t>
      </w:r>
      <w:r w:rsidR="00057ECB" w:rsidRPr="00CD50F8">
        <w:rPr>
          <w:rFonts w:ascii="Times New Roman" w:hAnsi="Times New Roman" w:cs="Times New Roman"/>
          <w:sz w:val="24"/>
          <w:szCs w:val="24"/>
        </w:rPr>
        <w:t xml:space="preserve">un kultūrvēstures </w:t>
      </w:r>
      <w:r w:rsidR="00A07678" w:rsidRPr="00CD50F8">
        <w:rPr>
          <w:rFonts w:ascii="Times New Roman" w:hAnsi="Times New Roman" w:cs="Times New Roman"/>
          <w:sz w:val="24"/>
          <w:szCs w:val="24"/>
        </w:rPr>
        <w:t xml:space="preserve">izziņas </w:t>
      </w:r>
      <w:r w:rsidRPr="00CD50F8">
        <w:rPr>
          <w:rFonts w:ascii="Times New Roman" w:hAnsi="Times New Roman" w:cs="Times New Roman"/>
          <w:sz w:val="24"/>
          <w:szCs w:val="24"/>
        </w:rPr>
        <w:t>informācijas pieejamību ikvienam</w:t>
      </w:r>
      <w:r w:rsidR="00A07678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interesentam pa</w:t>
      </w:r>
      <w:r w:rsidR="00F42AFE" w:rsidRPr="00CD50F8">
        <w:rPr>
          <w:rFonts w:ascii="Times New Roman" w:hAnsi="Times New Roman" w:cs="Times New Roman"/>
          <w:sz w:val="24"/>
          <w:szCs w:val="24"/>
        </w:rPr>
        <w:t>r</w:t>
      </w:r>
      <w:r w:rsidR="00057ECB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D83AEF" w:rsidRPr="00CD50F8">
        <w:rPr>
          <w:rFonts w:ascii="Times New Roman" w:hAnsi="Times New Roman" w:cs="Times New Roman"/>
          <w:sz w:val="24"/>
          <w:szCs w:val="24"/>
        </w:rPr>
        <w:t>Lubānas apkārtnes un Madonas novada tūrisma galamērķi</w:t>
      </w:r>
      <w:r w:rsidR="00057ECB" w:rsidRPr="00CD50F8">
        <w:rPr>
          <w:rFonts w:ascii="Times New Roman" w:hAnsi="Times New Roman" w:cs="Times New Roman"/>
          <w:sz w:val="24"/>
          <w:szCs w:val="24"/>
        </w:rPr>
        <w:t xml:space="preserve">, tūrisma informāciju par </w:t>
      </w:r>
      <w:r w:rsidR="00A07678" w:rsidRPr="00CD50F8">
        <w:rPr>
          <w:rFonts w:ascii="Times New Roman" w:hAnsi="Times New Roman" w:cs="Times New Roman"/>
          <w:sz w:val="24"/>
          <w:szCs w:val="24"/>
        </w:rPr>
        <w:t>Madonas</w:t>
      </w:r>
      <w:r w:rsidR="00057ECB" w:rsidRPr="00CD50F8">
        <w:rPr>
          <w:rFonts w:ascii="Times New Roman" w:hAnsi="Times New Roman" w:cs="Times New Roman"/>
          <w:sz w:val="24"/>
          <w:szCs w:val="24"/>
        </w:rPr>
        <w:t xml:space="preserve"> un apkārtējiem novadiem</w:t>
      </w:r>
      <w:r w:rsidR="00A07678" w:rsidRPr="00CD50F8">
        <w:rPr>
          <w:rFonts w:ascii="Times New Roman" w:hAnsi="Times New Roman" w:cs="Times New Roman"/>
          <w:sz w:val="24"/>
          <w:szCs w:val="24"/>
        </w:rPr>
        <w:t>;</w:t>
      </w:r>
    </w:p>
    <w:p w14:paraId="06BCA259" w14:textId="2F93408E" w:rsidR="001C31B0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veicināt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apkārtnes un Madonas novada tūrisma galamērķa </w:t>
      </w:r>
      <w:r w:rsidRPr="00CD50F8">
        <w:rPr>
          <w:rFonts w:ascii="Times New Roman" w:hAnsi="Times New Roman" w:cs="Times New Roman"/>
          <w:sz w:val="24"/>
          <w:szCs w:val="24"/>
        </w:rPr>
        <w:t>atpazīstamību nacionālā un starptautiskā</w:t>
      </w:r>
      <w:r w:rsidR="001C31B0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līmenī, popularizējot tūrisma galamērķa piedāvājumu;</w:t>
      </w:r>
    </w:p>
    <w:p w14:paraId="5996A8B3" w14:textId="32731327" w:rsidR="00132CE9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veicināt tūrisma un tūrisma infrastruktūras attīstību </w:t>
      </w:r>
      <w:r w:rsidR="00D83AEF" w:rsidRPr="00CD50F8">
        <w:rPr>
          <w:rFonts w:ascii="Times New Roman" w:hAnsi="Times New Roman" w:cs="Times New Roman"/>
          <w:sz w:val="24"/>
          <w:szCs w:val="24"/>
        </w:rPr>
        <w:t>Lubānas apkārtnes un Madonas novada tūrisma galamērķī</w:t>
      </w:r>
      <w:r w:rsidRPr="00CD50F8">
        <w:rPr>
          <w:rFonts w:ascii="Times New Roman" w:hAnsi="Times New Roman" w:cs="Times New Roman"/>
          <w:sz w:val="24"/>
          <w:szCs w:val="24"/>
        </w:rPr>
        <w:t>.</w:t>
      </w:r>
    </w:p>
    <w:p w14:paraId="24C781D0" w14:textId="5A020BFD" w:rsidR="00BF2FF1" w:rsidRPr="00CD50F8" w:rsidRDefault="00106CF6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Lai izpildītu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 xml:space="preserve">funkcijas,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BF2FF1" w:rsidRPr="00CD50F8">
        <w:rPr>
          <w:rFonts w:ascii="Times New Roman" w:hAnsi="Times New Roman" w:cs="Times New Roman"/>
          <w:sz w:val="24"/>
          <w:szCs w:val="24"/>
        </w:rPr>
        <w:t>vispārējie uzdevumi</w:t>
      </w:r>
      <w:r w:rsidR="008F4CEE" w:rsidRPr="00CD50F8">
        <w:rPr>
          <w:rFonts w:ascii="Times New Roman" w:hAnsi="Times New Roman" w:cs="Times New Roman"/>
          <w:sz w:val="24"/>
          <w:szCs w:val="24"/>
        </w:rPr>
        <w:t xml:space="preserve"> ir</w:t>
      </w:r>
      <w:r w:rsidR="00BF2FF1" w:rsidRPr="00CD50F8">
        <w:rPr>
          <w:rFonts w:ascii="Times New Roman" w:hAnsi="Times New Roman" w:cs="Times New Roman"/>
          <w:sz w:val="24"/>
          <w:szCs w:val="24"/>
        </w:rPr>
        <w:t>:</w:t>
      </w:r>
    </w:p>
    <w:p w14:paraId="245CB4DC" w14:textId="67E455D1" w:rsidR="007F78D0" w:rsidRPr="00CD50F8" w:rsidRDefault="00662BAC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616B7B" w:rsidRPr="00CD50F8">
        <w:rPr>
          <w:rFonts w:ascii="Times New Roman" w:hAnsi="Times New Roman" w:cs="Times New Roman"/>
          <w:sz w:val="24"/>
          <w:szCs w:val="24"/>
        </w:rPr>
        <w:t xml:space="preserve">tā </w:t>
      </w:r>
      <w:r w:rsidR="00BF2FF1" w:rsidRPr="00CD50F8">
        <w:rPr>
          <w:rFonts w:ascii="Times New Roman" w:hAnsi="Times New Roman" w:cs="Times New Roman"/>
          <w:sz w:val="24"/>
          <w:szCs w:val="24"/>
        </w:rPr>
        <w:t>kompetences ietvaros patstāvīgi vai sadarbībā ar citām Pašvaldības</w:t>
      </w:r>
      <w:r w:rsidR="007F78D0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iestādēm, struktūrvienībām vai kapitālsabiedrībām, īsteno</w:t>
      </w:r>
      <w:r w:rsidR="00FE10AC" w:rsidRPr="00CD50F8">
        <w:rPr>
          <w:rFonts w:ascii="Times New Roman" w:hAnsi="Times New Roman" w:cs="Times New Roman"/>
          <w:sz w:val="24"/>
          <w:szCs w:val="24"/>
        </w:rPr>
        <w:t>t</w:t>
      </w:r>
      <w:r w:rsidR="009923C2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normatīv</w:t>
      </w:r>
      <w:r w:rsidR="008525E1" w:rsidRPr="00CD50F8">
        <w:rPr>
          <w:rFonts w:ascii="Times New Roman" w:hAnsi="Times New Roman" w:cs="Times New Roman"/>
          <w:sz w:val="24"/>
          <w:szCs w:val="24"/>
        </w:rPr>
        <w:t>ajos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akt</w:t>
      </w:r>
      <w:r w:rsidR="008525E1" w:rsidRPr="00CD50F8">
        <w:rPr>
          <w:rFonts w:ascii="Times New Roman" w:hAnsi="Times New Roman" w:cs="Times New Roman"/>
          <w:sz w:val="24"/>
          <w:szCs w:val="24"/>
        </w:rPr>
        <w:t>os</w:t>
      </w:r>
      <w:r w:rsidR="00BF2FF1" w:rsidRPr="00CD50F8">
        <w:rPr>
          <w:rFonts w:ascii="Times New Roman" w:hAnsi="Times New Roman" w:cs="Times New Roman"/>
          <w:sz w:val="24"/>
          <w:szCs w:val="24"/>
        </w:rPr>
        <w:t>,</w:t>
      </w:r>
      <w:r w:rsidR="008525E1" w:rsidRPr="00CD50F8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8525E1" w:rsidRPr="00CD50F8">
        <w:rPr>
          <w:rFonts w:ascii="Times New Roman" w:hAnsi="Times New Roman" w:cs="Times New Roman"/>
          <w:sz w:val="24"/>
          <w:szCs w:val="24"/>
        </w:rPr>
        <w:t xml:space="preserve">normatīvajos aktos, </w:t>
      </w:r>
      <w:r w:rsidR="00BF2FF1" w:rsidRPr="00CD50F8">
        <w:rPr>
          <w:rFonts w:ascii="Times New Roman" w:hAnsi="Times New Roman" w:cs="Times New Roman"/>
          <w:sz w:val="24"/>
          <w:szCs w:val="24"/>
        </w:rPr>
        <w:t>Pašvaldības domes lēmum</w:t>
      </w:r>
      <w:r w:rsidR="008525E1" w:rsidRPr="00CD50F8">
        <w:rPr>
          <w:rFonts w:ascii="Times New Roman" w:hAnsi="Times New Roman" w:cs="Times New Roman"/>
          <w:sz w:val="24"/>
          <w:szCs w:val="24"/>
        </w:rPr>
        <w:t>os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un</w:t>
      </w:r>
      <w:r w:rsidR="008525E1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domes priekšsēdētāja</w:t>
      </w:r>
      <w:r w:rsidR="00AC7415" w:rsidRPr="00CD50F8">
        <w:rPr>
          <w:rFonts w:ascii="Times New Roman" w:hAnsi="Times New Roman" w:cs="Times New Roman"/>
          <w:sz w:val="24"/>
          <w:szCs w:val="24"/>
        </w:rPr>
        <w:t xml:space="preserve"> un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4D3EE2" w:rsidRPr="00CD50F8">
        <w:rPr>
          <w:rFonts w:ascii="Times New Roman" w:hAnsi="Times New Roman" w:cs="Times New Roman"/>
          <w:sz w:val="24"/>
          <w:szCs w:val="24"/>
        </w:rPr>
        <w:t xml:space="preserve">tā vietnieku, </w:t>
      </w:r>
      <w:r w:rsidR="00BF2FF1" w:rsidRPr="00CD50F8">
        <w:rPr>
          <w:rFonts w:ascii="Times New Roman" w:hAnsi="Times New Roman" w:cs="Times New Roman"/>
          <w:sz w:val="24"/>
          <w:szCs w:val="24"/>
        </w:rPr>
        <w:t>izpilddirektora, Pārvaldes vadītāja</w:t>
      </w:r>
      <w:r w:rsidR="00F42AFE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rīkojum</w:t>
      </w:r>
      <w:r w:rsidR="004D3EE2" w:rsidRPr="00CD50F8">
        <w:rPr>
          <w:rFonts w:ascii="Times New Roman" w:hAnsi="Times New Roman" w:cs="Times New Roman"/>
          <w:sz w:val="24"/>
          <w:szCs w:val="24"/>
        </w:rPr>
        <w:t>os</w:t>
      </w:r>
      <w:r w:rsidR="00FE10AC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4D3EE2" w:rsidRPr="00CD50F8">
        <w:rPr>
          <w:rFonts w:ascii="Times New Roman" w:hAnsi="Times New Roman" w:cs="Times New Roman"/>
          <w:sz w:val="24"/>
          <w:szCs w:val="24"/>
        </w:rPr>
        <w:t>noteiktos pienākumus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tūrisma jomā;</w:t>
      </w:r>
    </w:p>
    <w:p w14:paraId="4F30A705" w14:textId="3A6C0EE2" w:rsidR="008331F0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sekmēt </w:t>
      </w:r>
      <w:r w:rsidR="00FE10AC" w:rsidRPr="00CD50F8">
        <w:rPr>
          <w:rFonts w:ascii="Times New Roman" w:hAnsi="Times New Roman" w:cs="Times New Roman"/>
          <w:sz w:val="24"/>
          <w:szCs w:val="24"/>
        </w:rPr>
        <w:t>Lubāna</w:t>
      </w:r>
      <w:r w:rsidR="00077019" w:rsidRPr="00CD50F8">
        <w:rPr>
          <w:rFonts w:ascii="Times New Roman" w:hAnsi="Times New Roman" w:cs="Times New Roman"/>
          <w:sz w:val="24"/>
          <w:szCs w:val="24"/>
        </w:rPr>
        <w:t>s apkārtnes</w:t>
      </w:r>
      <w:r w:rsidR="00D83AEF" w:rsidRPr="00CD50F8">
        <w:rPr>
          <w:rFonts w:ascii="Times New Roman" w:hAnsi="Times New Roman" w:cs="Times New Roman"/>
          <w:sz w:val="24"/>
          <w:szCs w:val="24"/>
        </w:rPr>
        <w:t xml:space="preserve"> un Madonas novada tūrisma galamērķa</w:t>
      </w:r>
      <w:r w:rsidR="0007701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tūrisma uzņēmēju iesaisti tūrisma attīstības</w:t>
      </w:r>
      <w:r w:rsidR="007F78D0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plānošanā un plānu īstenošanā;</w:t>
      </w:r>
    </w:p>
    <w:p w14:paraId="24B88683" w14:textId="1C4E6275" w:rsidR="002778A4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sadarbībā ar Pārvaldi</w:t>
      </w:r>
      <w:r w:rsidR="00FE10AC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367576" w:rsidRPr="00CD50F8">
        <w:rPr>
          <w:rFonts w:ascii="Times New Roman" w:hAnsi="Times New Roman" w:cs="Times New Roman"/>
          <w:sz w:val="24"/>
          <w:szCs w:val="24"/>
        </w:rPr>
        <w:t>un Attīstības nodaļu</w:t>
      </w:r>
      <w:r w:rsidRPr="00CD50F8">
        <w:rPr>
          <w:rFonts w:ascii="Times New Roman" w:hAnsi="Times New Roman" w:cs="Times New Roman"/>
          <w:sz w:val="24"/>
          <w:szCs w:val="24"/>
        </w:rPr>
        <w:t xml:space="preserve">, izstrādāt un noteikt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mērķus un uzdevumus tūrisma jomā</w:t>
      </w:r>
      <w:r w:rsidR="00367576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kalendārajam gadam</w:t>
      </w:r>
      <w:r w:rsidR="00B8305C" w:rsidRPr="00CD50F8">
        <w:rPr>
          <w:rFonts w:ascii="Times New Roman" w:hAnsi="Times New Roman" w:cs="Times New Roman"/>
          <w:sz w:val="24"/>
          <w:szCs w:val="24"/>
        </w:rPr>
        <w:t>;</w:t>
      </w:r>
    </w:p>
    <w:p w14:paraId="1E9EBB82" w14:textId="2C2A5DF0" w:rsidR="002778A4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sagatavot priekšlikumus Pašvaldības budžeta projektam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kompetencē esošajās jomās, saskaņojot ar Pārvaldes vadītāju</w:t>
      </w:r>
      <w:r w:rsidR="00100A49" w:rsidRPr="00CD50F8">
        <w:rPr>
          <w:rFonts w:ascii="Times New Roman" w:hAnsi="Times New Roman" w:cs="Times New Roman"/>
          <w:sz w:val="24"/>
          <w:szCs w:val="24"/>
        </w:rPr>
        <w:t xml:space="preserve"> un Attīstības nodaļu</w:t>
      </w:r>
      <w:r w:rsidRPr="00CD50F8">
        <w:rPr>
          <w:rFonts w:ascii="Times New Roman" w:hAnsi="Times New Roman" w:cs="Times New Roman"/>
          <w:sz w:val="24"/>
          <w:szCs w:val="24"/>
        </w:rPr>
        <w:t>;</w:t>
      </w:r>
    </w:p>
    <w:p w14:paraId="39AEB270" w14:textId="71C26D67" w:rsidR="002778A4" w:rsidRPr="00CD50F8" w:rsidRDefault="00662BAC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BF2FF1" w:rsidRPr="00CD50F8">
        <w:rPr>
          <w:rFonts w:ascii="Times New Roman" w:hAnsi="Times New Roman" w:cs="Times New Roman"/>
          <w:sz w:val="24"/>
          <w:szCs w:val="24"/>
        </w:rPr>
        <w:t>kompetences ietvaros iniciēt projektu sagatavošanu vai piedalīties</w:t>
      </w:r>
      <w:r w:rsidR="002778A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projektos ar mērķi iegūt papildus finansējumu tūrisma aktivitātēm</w:t>
      </w:r>
      <w:r w:rsidR="00367576" w:rsidRPr="00CD50F8">
        <w:rPr>
          <w:rFonts w:ascii="Times New Roman" w:hAnsi="Times New Roman" w:cs="Times New Roman"/>
          <w:sz w:val="24"/>
          <w:szCs w:val="24"/>
        </w:rPr>
        <w:t xml:space="preserve"> vai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tūrisma</w:t>
      </w:r>
      <w:r w:rsidR="00B6700C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infrastruktūras attīstībai </w:t>
      </w:r>
      <w:r w:rsidR="00077019" w:rsidRPr="00CD50F8">
        <w:rPr>
          <w:rFonts w:ascii="Times New Roman" w:hAnsi="Times New Roman" w:cs="Times New Roman"/>
          <w:sz w:val="24"/>
          <w:szCs w:val="24"/>
        </w:rPr>
        <w:t>Lubānas apkārtnes un Madonas novada tūrisma galamērķī</w:t>
      </w:r>
      <w:r w:rsidR="00BF2FF1" w:rsidRPr="00CD50F8">
        <w:rPr>
          <w:rFonts w:ascii="Times New Roman" w:hAnsi="Times New Roman" w:cs="Times New Roman"/>
          <w:sz w:val="24"/>
          <w:szCs w:val="24"/>
        </w:rPr>
        <w:t>;</w:t>
      </w:r>
    </w:p>
    <w:p w14:paraId="3BB8E354" w14:textId="337E0401" w:rsidR="002778A4" w:rsidRPr="00CD50F8" w:rsidRDefault="00662BAC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BF2FF1" w:rsidRPr="00CD50F8">
        <w:rPr>
          <w:rFonts w:ascii="Times New Roman" w:hAnsi="Times New Roman" w:cs="Times New Roman"/>
          <w:sz w:val="24"/>
          <w:szCs w:val="24"/>
        </w:rPr>
        <w:t>kompetences ietvaros veikt saraksti ar fiziskām un juridiskām</w:t>
      </w:r>
      <w:r w:rsidR="002778A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personām, atbilstoši Pašvaldīb</w:t>
      </w:r>
      <w:r w:rsidR="00224FFF" w:rsidRPr="00CD50F8">
        <w:rPr>
          <w:rFonts w:ascii="Times New Roman" w:hAnsi="Times New Roman" w:cs="Times New Roman"/>
          <w:sz w:val="24"/>
          <w:szCs w:val="24"/>
        </w:rPr>
        <w:t>as komunikācijas plānam;</w:t>
      </w:r>
    </w:p>
    <w:p w14:paraId="04294CD0" w14:textId="4EA48CB8" w:rsidR="002778A4" w:rsidRPr="00CD50F8" w:rsidRDefault="00662BAC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kompetences ietvaros </w:t>
      </w:r>
      <w:r w:rsidR="00224FFF" w:rsidRPr="00CD50F8">
        <w:rPr>
          <w:rFonts w:ascii="Times New Roman" w:hAnsi="Times New Roman" w:cs="Times New Roman"/>
          <w:sz w:val="24"/>
          <w:szCs w:val="24"/>
        </w:rPr>
        <w:t xml:space="preserve">piedalīties līgumu slēgšanas procesos un </w:t>
      </w:r>
      <w:r w:rsidR="00BF2FF1" w:rsidRPr="00CD50F8">
        <w:rPr>
          <w:rFonts w:ascii="Times New Roman" w:hAnsi="Times New Roman" w:cs="Times New Roman"/>
          <w:sz w:val="24"/>
          <w:szCs w:val="24"/>
        </w:rPr>
        <w:t>kontrolēt</w:t>
      </w:r>
      <w:r w:rsidR="002778A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noslēgto līgumu izpildi;</w:t>
      </w:r>
    </w:p>
    <w:p w14:paraId="466B2561" w14:textId="27EAAD8F" w:rsidR="002778A4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Iesniegt Pārvaldes vadītājam</w:t>
      </w:r>
      <w:r w:rsidR="00F42AFE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informāciju un</w:t>
      </w:r>
      <w:r w:rsidR="00367576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 xml:space="preserve">priekšlikumus par </w:t>
      </w:r>
      <w:r w:rsidR="00662BAC" w:rsidRPr="00CD50F8">
        <w:rPr>
          <w:rFonts w:ascii="Times New Roman" w:hAnsi="Times New Roman" w:cs="Times New Roman"/>
          <w:sz w:val="24"/>
          <w:szCs w:val="24"/>
        </w:rPr>
        <w:t>Lubānas 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darbu, tā uzlabošanu;</w:t>
      </w:r>
    </w:p>
    <w:p w14:paraId="32A954B8" w14:textId="34E527F1" w:rsidR="002778A4" w:rsidRPr="00CD50F8" w:rsidRDefault="00662BAC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BF2FF1" w:rsidRPr="00CD50F8">
        <w:rPr>
          <w:rFonts w:ascii="Times New Roman" w:hAnsi="Times New Roman" w:cs="Times New Roman"/>
          <w:sz w:val="24"/>
          <w:szCs w:val="24"/>
        </w:rPr>
        <w:t>kompetences ietvaros sadarboties ar Pašvaldības iestādēm,</w:t>
      </w:r>
      <w:r w:rsidR="00F42AFE" w:rsidRPr="00CD50F8">
        <w:rPr>
          <w:rFonts w:ascii="Times New Roman" w:hAnsi="Times New Roman" w:cs="Times New Roman"/>
          <w:sz w:val="24"/>
          <w:szCs w:val="24"/>
        </w:rPr>
        <w:t xml:space="preserve"> Attīstības nodaļu, </w:t>
      </w:r>
      <w:r w:rsidR="00BF2FF1" w:rsidRPr="00CD50F8">
        <w:rPr>
          <w:rFonts w:ascii="Times New Roman" w:hAnsi="Times New Roman" w:cs="Times New Roman"/>
          <w:sz w:val="24"/>
          <w:szCs w:val="24"/>
        </w:rPr>
        <w:t>struktūrvienībām, kapitālsabiedrībām, kā arī citām valsts un pašvaldību institūcijām,</w:t>
      </w:r>
      <w:r w:rsidR="002778A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iestādēm, nevalstiskajām organizācijām Latvijas Republikā un ārvalstīs;</w:t>
      </w:r>
    </w:p>
    <w:p w14:paraId="3BA22CE2" w14:textId="0CF042E7" w:rsidR="002778A4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lastRenderedPageBreak/>
        <w:t xml:space="preserve">nodrošināt informācijas pieejamību par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darbību,</w:t>
      </w:r>
      <w:r w:rsidR="00F42AFE" w:rsidRPr="00CD50F8">
        <w:rPr>
          <w:rFonts w:ascii="Times New Roman" w:hAnsi="Times New Roman" w:cs="Times New Roman"/>
          <w:sz w:val="24"/>
          <w:szCs w:val="24"/>
        </w:rPr>
        <w:t xml:space="preserve"> maksas pakalpojumiem, </w:t>
      </w:r>
      <w:r w:rsidRPr="00CD50F8">
        <w:rPr>
          <w:rFonts w:ascii="Times New Roman" w:hAnsi="Times New Roman" w:cs="Times New Roman"/>
          <w:sz w:val="24"/>
          <w:szCs w:val="24"/>
        </w:rPr>
        <w:t xml:space="preserve"> plānotajām</w:t>
      </w:r>
      <w:r w:rsidR="00F42AFE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aktivitātēm, kā arī nodrošināt pasākumu atspoguļojumu plašsaziņas līdzekļos,</w:t>
      </w:r>
      <w:r w:rsidR="002778A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sociālajos tīklos un citviet;</w:t>
      </w:r>
    </w:p>
    <w:p w14:paraId="415DA5D6" w14:textId="4A98DD61" w:rsidR="002778A4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veikt suvenīru, amatniecības</w:t>
      </w:r>
      <w:r w:rsidR="008049FF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un citu</w:t>
      </w:r>
      <w:r w:rsidR="00B8305C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 xml:space="preserve">produktu, kas noformēti kā suvenīri, tirdzniecību </w:t>
      </w:r>
      <w:r w:rsidR="00662BAC" w:rsidRPr="00CD50F8">
        <w:rPr>
          <w:rFonts w:ascii="Times New Roman" w:hAnsi="Times New Roman" w:cs="Times New Roman"/>
          <w:sz w:val="24"/>
          <w:szCs w:val="24"/>
        </w:rPr>
        <w:t>Lubānas TKMC</w:t>
      </w:r>
      <w:r w:rsidRPr="00CD50F8">
        <w:rPr>
          <w:rFonts w:ascii="Times New Roman" w:hAnsi="Times New Roman" w:cs="Times New Roman"/>
          <w:sz w:val="24"/>
          <w:szCs w:val="24"/>
        </w:rPr>
        <w:t>;</w:t>
      </w:r>
    </w:p>
    <w:p w14:paraId="1E31AE2F" w14:textId="5350DF0B" w:rsidR="00B8305C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pildīt citus uzdevumus </w:t>
      </w:r>
      <w:r w:rsidR="00E066C0" w:rsidRPr="00CD50F8">
        <w:rPr>
          <w:rFonts w:ascii="Times New Roman" w:hAnsi="Times New Roman" w:cs="Times New Roman"/>
          <w:sz w:val="24"/>
          <w:szCs w:val="24"/>
        </w:rPr>
        <w:t>saskaņā</w:t>
      </w:r>
      <w:r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E066C0" w:rsidRPr="00CD50F8">
        <w:rPr>
          <w:rFonts w:ascii="Times New Roman" w:hAnsi="Times New Roman" w:cs="Times New Roman"/>
          <w:sz w:val="24"/>
          <w:szCs w:val="24"/>
        </w:rPr>
        <w:t xml:space="preserve">normatīvajiem aktiem, Pašvaldības normatīvākajiem aktiem, lēmumiem un rīkojumiem atbilstoši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E066C0" w:rsidRPr="00CD50F8">
        <w:rPr>
          <w:rFonts w:ascii="Times New Roman" w:hAnsi="Times New Roman" w:cs="Times New Roman"/>
          <w:sz w:val="24"/>
          <w:szCs w:val="24"/>
        </w:rPr>
        <w:t>kompetencei.</w:t>
      </w:r>
    </w:p>
    <w:p w14:paraId="5EF19638" w14:textId="33A25C9F" w:rsidR="002778A4" w:rsidRPr="00CD50F8" w:rsidRDefault="00106CF6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Lai izpildītu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 xml:space="preserve">funkcijas,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BF2FF1" w:rsidRPr="00CD50F8">
        <w:rPr>
          <w:rFonts w:ascii="Times New Roman" w:hAnsi="Times New Roman" w:cs="Times New Roman"/>
          <w:sz w:val="24"/>
          <w:szCs w:val="24"/>
        </w:rPr>
        <w:t>uzdevumi</w:t>
      </w:r>
      <w:r w:rsidRPr="00CD50F8">
        <w:rPr>
          <w:rFonts w:ascii="Times New Roman" w:hAnsi="Times New Roman" w:cs="Times New Roman"/>
          <w:sz w:val="24"/>
          <w:szCs w:val="24"/>
        </w:rPr>
        <w:t xml:space="preserve"> ir:</w:t>
      </w:r>
    </w:p>
    <w:p w14:paraId="73B0C83C" w14:textId="34C0BC76" w:rsidR="002778A4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>vākt, uzturēt, sistematizēt un atjaunot informāciju par tūrisma objektiem</w:t>
      </w:r>
      <w:r w:rsidR="00B8305C" w:rsidRPr="00CD50F8">
        <w:rPr>
          <w:rFonts w:ascii="Times New Roman" w:hAnsi="Times New Roman" w:cs="Times New Roman"/>
          <w:sz w:val="24"/>
          <w:szCs w:val="24"/>
        </w:rPr>
        <w:t xml:space="preserve"> un</w:t>
      </w:r>
      <w:r w:rsidR="002778A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155C80" w:rsidRPr="00CD50F8">
        <w:rPr>
          <w:rFonts w:ascii="Times New Roman" w:hAnsi="Times New Roman" w:cs="Times New Roman"/>
          <w:sz w:val="24"/>
          <w:szCs w:val="24"/>
        </w:rPr>
        <w:t>p</w:t>
      </w:r>
      <w:r w:rsidRPr="00CD50F8">
        <w:rPr>
          <w:rFonts w:ascii="Times New Roman" w:hAnsi="Times New Roman" w:cs="Times New Roman"/>
          <w:sz w:val="24"/>
          <w:szCs w:val="24"/>
        </w:rPr>
        <w:t>akalpojumiem</w:t>
      </w:r>
      <w:r w:rsidR="00155C80" w:rsidRPr="00CD50F8">
        <w:rPr>
          <w:rFonts w:ascii="Times New Roman" w:hAnsi="Times New Roman" w:cs="Times New Roman"/>
          <w:sz w:val="24"/>
          <w:szCs w:val="24"/>
        </w:rPr>
        <w:t>, dabas vērtībām un kultūrvēsturiskā mantojuma liecībām</w:t>
      </w:r>
      <w:r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077019" w:rsidRPr="00CD50F8">
        <w:rPr>
          <w:rFonts w:ascii="Times New Roman" w:hAnsi="Times New Roman" w:cs="Times New Roman"/>
          <w:sz w:val="24"/>
          <w:szCs w:val="24"/>
        </w:rPr>
        <w:t xml:space="preserve">Lubānas apkārtnē </w:t>
      </w:r>
      <w:r w:rsidR="00155C80" w:rsidRPr="00CD50F8">
        <w:rPr>
          <w:rFonts w:ascii="Times New Roman" w:hAnsi="Times New Roman" w:cs="Times New Roman"/>
          <w:sz w:val="24"/>
          <w:szCs w:val="24"/>
        </w:rPr>
        <w:t>par tūrisma objektiem un pakalpojum</w:t>
      </w:r>
      <w:r w:rsidR="00D83AEF" w:rsidRPr="00CD50F8">
        <w:rPr>
          <w:rFonts w:ascii="Times New Roman" w:hAnsi="Times New Roman" w:cs="Times New Roman"/>
          <w:sz w:val="24"/>
          <w:szCs w:val="24"/>
        </w:rPr>
        <w:t>iem</w:t>
      </w:r>
      <w:r w:rsidR="00155C80" w:rsidRPr="00CD50F8">
        <w:rPr>
          <w:rFonts w:ascii="Times New Roman" w:hAnsi="Times New Roman" w:cs="Times New Roman"/>
          <w:sz w:val="24"/>
          <w:szCs w:val="24"/>
        </w:rPr>
        <w:t xml:space="preserve"> Madonas un apkārtējos novados</w:t>
      </w:r>
      <w:r w:rsidRPr="00CD50F8">
        <w:rPr>
          <w:rFonts w:ascii="Times New Roman" w:hAnsi="Times New Roman" w:cs="Times New Roman"/>
          <w:sz w:val="24"/>
          <w:szCs w:val="24"/>
        </w:rPr>
        <w:t>;</w:t>
      </w:r>
    </w:p>
    <w:p w14:paraId="669ACF4B" w14:textId="71D0A58D" w:rsidR="002778A4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apmeklētāju, pakalpojumu saņēmēju uzskaiti un</w:t>
      </w:r>
      <w:r w:rsidR="002778A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pieprasījumu analīzi, kā arī veikt cita veida tūrisma statistikas apkopošanu;</w:t>
      </w:r>
    </w:p>
    <w:p w14:paraId="173232A2" w14:textId="77777777" w:rsidR="002778A4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>sniegt tūrisma informāciju un iespēju robežās palīdzību ikvienam interesentam</w:t>
      </w:r>
      <w:r w:rsidR="002778A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tūrisma pakalpojumu izmantošanā;</w:t>
      </w:r>
    </w:p>
    <w:p w14:paraId="4E3D2B64" w14:textId="16189EFD" w:rsidR="002778A4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nodrošināt tūrisma informācijas pieejamību </w:t>
      </w:r>
      <w:r w:rsidR="00472A19" w:rsidRPr="00CD50F8">
        <w:rPr>
          <w:rFonts w:ascii="Times New Roman" w:hAnsi="Times New Roman" w:cs="Times New Roman"/>
          <w:sz w:val="24"/>
          <w:szCs w:val="24"/>
        </w:rPr>
        <w:t xml:space="preserve">par </w:t>
      </w:r>
      <w:r w:rsidR="00662BAC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CF432E" w:rsidRPr="00CD50F8">
        <w:rPr>
          <w:rFonts w:ascii="Times New Roman" w:hAnsi="Times New Roman" w:cs="Times New Roman"/>
          <w:sz w:val="24"/>
          <w:szCs w:val="24"/>
        </w:rPr>
        <w:t xml:space="preserve">pakalpojumiem, </w:t>
      </w:r>
      <w:r w:rsidR="00077019" w:rsidRPr="00CD50F8">
        <w:rPr>
          <w:rFonts w:ascii="Times New Roman" w:hAnsi="Times New Roman" w:cs="Times New Roman"/>
          <w:sz w:val="24"/>
          <w:szCs w:val="24"/>
        </w:rPr>
        <w:t xml:space="preserve">Lubānas apkārtnes un Madonas novada tūrisma galamērķa </w:t>
      </w:r>
      <w:r w:rsidR="00CF432E" w:rsidRPr="00CD50F8">
        <w:rPr>
          <w:rFonts w:ascii="Times New Roman" w:hAnsi="Times New Roman" w:cs="Times New Roman"/>
          <w:sz w:val="24"/>
          <w:szCs w:val="24"/>
        </w:rPr>
        <w:t>tūrisma piedāvājumu</w:t>
      </w:r>
      <w:r w:rsidR="00472A19" w:rsidRPr="00CD50F8">
        <w:rPr>
          <w:rFonts w:ascii="Times New Roman" w:hAnsi="Times New Roman" w:cs="Times New Roman"/>
          <w:sz w:val="24"/>
          <w:szCs w:val="24"/>
        </w:rPr>
        <w:t xml:space="preserve"> portālos www.visitmadona.lv </w:t>
      </w:r>
      <w:r w:rsidRPr="00CD50F8">
        <w:rPr>
          <w:rFonts w:ascii="Times New Roman" w:hAnsi="Times New Roman" w:cs="Times New Roman"/>
          <w:sz w:val="24"/>
          <w:szCs w:val="24"/>
        </w:rPr>
        <w:t>, sociālajos</w:t>
      </w:r>
      <w:r w:rsidR="00472A1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 xml:space="preserve">tīklos, </w:t>
      </w:r>
      <w:r w:rsidR="00D83AEF" w:rsidRPr="00CD50F8">
        <w:rPr>
          <w:rFonts w:ascii="Times New Roman" w:hAnsi="Times New Roman" w:cs="Times New Roman"/>
          <w:sz w:val="24"/>
          <w:szCs w:val="24"/>
        </w:rPr>
        <w:t xml:space="preserve">Lubānas apkārtnes un Madonas novada tūrisma galamērķa </w:t>
      </w:r>
      <w:r w:rsidR="00CF432E" w:rsidRPr="00CD50F8">
        <w:rPr>
          <w:rFonts w:ascii="Times New Roman" w:hAnsi="Times New Roman" w:cs="Times New Roman"/>
          <w:sz w:val="24"/>
          <w:szCs w:val="24"/>
        </w:rPr>
        <w:t xml:space="preserve">populārākajās </w:t>
      </w:r>
      <w:r w:rsidR="00472A19" w:rsidRPr="00CD50F8">
        <w:rPr>
          <w:rFonts w:ascii="Times New Roman" w:hAnsi="Times New Roman" w:cs="Times New Roman"/>
          <w:sz w:val="24"/>
          <w:szCs w:val="24"/>
        </w:rPr>
        <w:t>tūristu plūsmas vietās</w:t>
      </w:r>
      <w:r w:rsidR="00CF432E" w:rsidRPr="00CD50F8">
        <w:rPr>
          <w:rFonts w:ascii="Times New Roman" w:hAnsi="Times New Roman" w:cs="Times New Roman"/>
          <w:sz w:val="24"/>
          <w:szCs w:val="24"/>
        </w:rPr>
        <w:t xml:space="preserve">, kā arī </w:t>
      </w:r>
      <w:r w:rsidRPr="00CD50F8">
        <w:rPr>
          <w:rFonts w:ascii="Times New Roman" w:hAnsi="Times New Roman" w:cs="Times New Roman"/>
          <w:sz w:val="24"/>
          <w:szCs w:val="24"/>
        </w:rPr>
        <w:t xml:space="preserve">citos Latvijas tūrisma informācijas centros, tūrisma </w:t>
      </w:r>
      <w:r w:rsidR="00067E54" w:rsidRPr="00CD50F8">
        <w:rPr>
          <w:rFonts w:ascii="Times New Roman" w:hAnsi="Times New Roman" w:cs="Times New Roman"/>
          <w:sz w:val="24"/>
          <w:szCs w:val="24"/>
        </w:rPr>
        <w:t xml:space="preserve">portālos un </w:t>
      </w:r>
      <w:r w:rsidR="00CF432E" w:rsidRPr="00CD50F8">
        <w:rPr>
          <w:rFonts w:ascii="Times New Roman" w:hAnsi="Times New Roman" w:cs="Times New Roman"/>
          <w:sz w:val="24"/>
          <w:szCs w:val="24"/>
        </w:rPr>
        <w:t>medijos</w:t>
      </w:r>
      <w:r w:rsidR="00067E54" w:rsidRPr="00CD50F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E754D0" w14:textId="77777777" w:rsidR="002778A4" w:rsidRPr="00CD50F8" w:rsidRDefault="00866482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>iesaistīties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 xml:space="preserve">dažādu </w:t>
      </w:r>
      <w:r w:rsidR="00BF2FF1" w:rsidRPr="00CD50F8">
        <w:rPr>
          <w:rFonts w:ascii="Times New Roman" w:hAnsi="Times New Roman" w:cs="Times New Roman"/>
          <w:sz w:val="24"/>
          <w:szCs w:val="24"/>
        </w:rPr>
        <w:t>tūrisma inform</w:t>
      </w:r>
      <w:r w:rsidRPr="00CD50F8">
        <w:rPr>
          <w:rFonts w:ascii="Times New Roman" w:hAnsi="Times New Roman" w:cs="Times New Roman"/>
          <w:sz w:val="24"/>
          <w:szCs w:val="24"/>
        </w:rPr>
        <w:t>ācijas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materiālu izstrād</w:t>
      </w:r>
      <w:r w:rsidRPr="00CD50F8">
        <w:rPr>
          <w:rFonts w:ascii="Times New Roman" w:hAnsi="Times New Roman" w:cs="Times New Roman"/>
          <w:sz w:val="24"/>
          <w:szCs w:val="24"/>
        </w:rPr>
        <w:t>ē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(ceļveži, kartes, tematiski piedāvājumi, stendi</w:t>
      </w:r>
      <w:r w:rsidR="00CF432E" w:rsidRPr="00CD50F8">
        <w:rPr>
          <w:rFonts w:ascii="Times New Roman" w:hAnsi="Times New Roman" w:cs="Times New Roman"/>
          <w:sz w:val="24"/>
          <w:szCs w:val="24"/>
        </w:rPr>
        <w:t>, digitālie izziņas risinājumi</w:t>
      </w:r>
      <w:r w:rsidRPr="00CD50F8">
        <w:rPr>
          <w:rFonts w:ascii="Times New Roman" w:hAnsi="Times New Roman" w:cs="Times New Roman"/>
          <w:sz w:val="24"/>
          <w:szCs w:val="24"/>
        </w:rPr>
        <w:t>)</w:t>
      </w:r>
      <w:r w:rsidR="00CF432E" w:rsidRPr="00CD50F8">
        <w:rPr>
          <w:rFonts w:ascii="Times New Roman" w:hAnsi="Times New Roman" w:cs="Times New Roman"/>
          <w:sz w:val="24"/>
          <w:szCs w:val="24"/>
        </w:rPr>
        <w:t xml:space="preserve"> un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īstenot mārketinga aktivitātes,</w:t>
      </w:r>
      <w:r w:rsidR="00067E54" w:rsidRPr="00CD50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5819396"/>
      <w:r w:rsidR="00067E54" w:rsidRPr="00CD50F8">
        <w:rPr>
          <w:rFonts w:ascii="Times New Roman" w:hAnsi="Times New Roman" w:cs="Times New Roman"/>
          <w:sz w:val="24"/>
          <w:szCs w:val="24"/>
        </w:rPr>
        <w:t>kas vērstas uz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067E54" w:rsidRPr="00CD50F8">
        <w:rPr>
          <w:rFonts w:ascii="Times New Roman" w:hAnsi="Times New Roman" w:cs="Times New Roman"/>
          <w:sz w:val="24"/>
          <w:szCs w:val="24"/>
        </w:rPr>
        <w:t xml:space="preserve">dažādu </w:t>
      </w:r>
      <w:r w:rsidR="00BF2FF1" w:rsidRPr="00CD50F8">
        <w:rPr>
          <w:rFonts w:ascii="Times New Roman" w:hAnsi="Times New Roman" w:cs="Times New Roman"/>
          <w:sz w:val="24"/>
          <w:szCs w:val="24"/>
        </w:rPr>
        <w:t>mērķauditoriju</w:t>
      </w:r>
      <w:r w:rsidR="00067E54" w:rsidRPr="00CD50F8">
        <w:rPr>
          <w:rFonts w:ascii="Times New Roman" w:hAnsi="Times New Roman" w:cs="Times New Roman"/>
          <w:sz w:val="24"/>
          <w:szCs w:val="24"/>
        </w:rPr>
        <w:t xml:space="preserve"> sasniegšanu</w:t>
      </w:r>
      <w:r w:rsidR="00BF2FF1" w:rsidRPr="00CD50F8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6E0AA9DF" w14:textId="35F1D517" w:rsidR="002778A4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sadarbībā ar tūrisma </w:t>
      </w:r>
      <w:r w:rsidR="00067E54" w:rsidRPr="00CD50F8">
        <w:rPr>
          <w:rFonts w:ascii="Times New Roman" w:hAnsi="Times New Roman" w:cs="Times New Roman"/>
          <w:sz w:val="24"/>
          <w:szCs w:val="24"/>
        </w:rPr>
        <w:t>pakalpojumu sniedzējiem</w:t>
      </w:r>
      <w:r w:rsidRPr="00CD50F8">
        <w:rPr>
          <w:rFonts w:ascii="Times New Roman" w:hAnsi="Times New Roman" w:cs="Times New Roman"/>
          <w:sz w:val="24"/>
          <w:szCs w:val="24"/>
        </w:rPr>
        <w:t>, citām iestādēm un institūcijām, veidot, regulāri</w:t>
      </w:r>
      <w:r w:rsidR="00067E5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 xml:space="preserve">aktualizēt un papildināt datu bāzi par </w:t>
      </w:r>
      <w:r w:rsidR="00D83AEF" w:rsidRPr="00CD50F8">
        <w:rPr>
          <w:rFonts w:ascii="Times New Roman" w:hAnsi="Times New Roman" w:cs="Times New Roman"/>
          <w:sz w:val="24"/>
          <w:szCs w:val="24"/>
        </w:rPr>
        <w:t>Lubānas apkārtnes un Madonas novada tūrisma galamērķa</w:t>
      </w:r>
      <w:r w:rsidR="00067E5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tūrisma</w:t>
      </w:r>
      <w:r w:rsidR="00067E5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piedāvājumu;</w:t>
      </w:r>
    </w:p>
    <w:p w14:paraId="481EE66B" w14:textId="55880EF4" w:rsidR="002778A4" w:rsidRPr="00CD50F8" w:rsidRDefault="00662BAC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BF2FF1" w:rsidRPr="00CD50F8">
        <w:rPr>
          <w:rFonts w:ascii="Times New Roman" w:hAnsi="Times New Roman" w:cs="Times New Roman"/>
          <w:sz w:val="24"/>
          <w:szCs w:val="24"/>
        </w:rPr>
        <w:t>kompetences ietvaros nodrošināt tūrisma aktivitāšu īstenošanu</w:t>
      </w:r>
      <w:r w:rsidR="00067E54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Pašvaldības apstiprinātajos tūrisma projektos vai sadarbības tīklojumos;</w:t>
      </w:r>
    </w:p>
    <w:p w14:paraId="5FB2947C" w14:textId="7471F8D1" w:rsidR="00E401DC" w:rsidRPr="00CD50F8" w:rsidRDefault="00E401DC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>Lubānas TKMC veic</w:t>
      </w:r>
      <w:r w:rsidR="00356E6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 xml:space="preserve">pētniecības darbu, vāc, novērtē, komplektē un sargā vēsturiski svarīgus dokumentus, fotogrāfijas, filmas, skaņu ierakstus un </w:t>
      </w:r>
      <w:proofErr w:type="spellStart"/>
      <w:r w:rsidRPr="00CD50F8">
        <w:rPr>
          <w:rFonts w:ascii="Times New Roman" w:hAnsi="Times New Roman" w:cs="Times New Roman"/>
          <w:sz w:val="24"/>
          <w:szCs w:val="24"/>
        </w:rPr>
        <w:t>muzejiskos</w:t>
      </w:r>
      <w:proofErr w:type="spellEnd"/>
      <w:r w:rsidRPr="00CD50F8">
        <w:rPr>
          <w:rFonts w:ascii="Times New Roman" w:hAnsi="Times New Roman" w:cs="Times New Roman"/>
          <w:sz w:val="24"/>
          <w:szCs w:val="24"/>
        </w:rPr>
        <w:t xml:space="preserve"> priekšmetus, nodrošinot to pieejamību;</w:t>
      </w:r>
    </w:p>
    <w:p w14:paraId="2EDB8AA2" w14:textId="3FF1CD54" w:rsidR="002778A4" w:rsidRPr="00CD50F8" w:rsidRDefault="00AD299A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>veicināt</w:t>
      </w:r>
      <w:r w:rsidR="00100A4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077019" w:rsidRPr="00CD50F8">
        <w:rPr>
          <w:rFonts w:ascii="Times New Roman" w:hAnsi="Times New Roman" w:cs="Times New Roman"/>
          <w:sz w:val="24"/>
          <w:szCs w:val="24"/>
        </w:rPr>
        <w:t>Lubānas apkārtnes un Madonas novada tūrisma galamērķa</w:t>
      </w:r>
      <w:r w:rsidR="00100A49" w:rsidRPr="00CD50F8">
        <w:rPr>
          <w:rFonts w:ascii="Times New Roman" w:hAnsi="Times New Roman" w:cs="Times New Roman"/>
          <w:sz w:val="24"/>
          <w:szCs w:val="24"/>
        </w:rPr>
        <w:t xml:space="preserve"> popularizēšanu,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 rīkojot</w:t>
      </w:r>
      <w:r w:rsidR="00100A49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>dažādus tūrisma</w:t>
      </w:r>
      <w:r w:rsidR="00CF432E" w:rsidRPr="00CD50F8">
        <w:rPr>
          <w:rFonts w:ascii="Times New Roman" w:hAnsi="Times New Roman" w:cs="Times New Roman"/>
          <w:sz w:val="24"/>
          <w:szCs w:val="24"/>
        </w:rPr>
        <w:t>,</w:t>
      </w:r>
      <w:r w:rsidR="00100A49" w:rsidRPr="00CD50F8">
        <w:rPr>
          <w:rFonts w:ascii="Times New Roman" w:hAnsi="Times New Roman" w:cs="Times New Roman"/>
          <w:sz w:val="24"/>
          <w:szCs w:val="24"/>
        </w:rPr>
        <w:t xml:space="preserve"> izziņas </w:t>
      </w:r>
      <w:r w:rsidR="00CF432E" w:rsidRPr="00CD50F8">
        <w:rPr>
          <w:rFonts w:ascii="Times New Roman" w:hAnsi="Times New Roman" w:cs="Times New Roman"/>
          <w:sz w:val="24"/>
          <w:szCs w:val="24"/>
        </w:rPr>
        <w:t xml:space="preserve">un izglītojošus 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pasākumus, </w:t>
      </w:r>
      <w:r w:rsidR="00342A46" w:rsidRPr="00CD50F8">
        <w:rPr>
          <w:rFonts w:ascii="Times New Roman" w:hAnsi="Times New Roman" w:cs="Times New Roman"/>
          <w:sz w:val="24"/>
          <w:szCs w:val="24"/>
        </w:rPr>
        <w:t>veidojot ekspozīcijas, tematiskās, mākslas u.c. izstādes, nodrošināt to pieejamību apmeklētājiem, sadarbojoties ar muzejiem un citām izstāžu zālēm, iestādēm un organizācijām,</w:t>
      </w:r>
      <w:r w:rsidR="00342A46" w:rsidRPr="00CD50F8">
        <w:t xml:space="preserve"> </w:t>
      </w:r>
      <w:r w:rsidR="00100A49" w:rsidRPr="00CD50F8">
        <w:rPr>
          <w:rFonts w:ascii="Times New Roman" w:hAnsi="Times New Roman" w:cs="Times New Roman"/>
          <w:sz w:val="24"/>
          <w:szCs w:val="24"/>
        </w:rPr>
        <w:t xml:space="preserve">organizējot </w:t>
      </w:r>
      <w:r w:rsidR="00BF2FF1" w:rsidRPr="00CD50F8">
        <w:rPr>
          <w:rFonts w:ascii="Times New Roman" w:hAnsi="Times New Roman" w:cs="Times New Roman"/>
          <w:sz w:val="24"/>
          <w:szCs w:val="24"/>
        </w:rPr>
        <w:t>ekskursijas</w:t>
      </w:r>
      <w:r w:rsidR="00100A49" w:rsidRPr="00CD50F8">
        <w:rPr>
          <w:rFonts w:ascii="Times New Roman" w:hAnsi="Times New Roman" w:cs="Times New Roman"/>
          <w:sz w:val="24"/>
          <w:szCs w:val="24"/>
        </w:rPr>
        <w:t xml:space="preserve">, </w:t>
      </w:r>
      <w:r w:rsidR="00052460" w:rsidRPr="00CD50F8">
        <w:rPr>
          <w:rFonts w:ascii="Times New Roman" w:hAnsi="Times New Roman" w:cs="Times New Roman"/>
          <w:sz w:val="24"/>
          <w:szCs w:val="24"/>
        </w:rPr>
        <w:lastRenderedPageBreak/>
        <w:t>organizē publiskus pasākumus novada vēstures, kultūras, mākslas, tautas tradīciju popula</w:t>
      </w:r>
      <w:r w:rsidR="00DA13F9">
        <w:rPr>
          <w:rFonts w:ascii="Times New Roman" w:hAnsi="Times New Roman" w:cs="Times New Roman"/>
          <w:sz w:val="24"/>
          <w:szCs w:val="24"/>
        </w:rPr>
        <w:t xml:space="preserve">rizēšanai, izstrādā </w:t>
      </w:r>
      <w:proofErr w:type="spellStart"/>
      <w:r w:rsidR="00DA13F9">
        <w:rPr>
          <w:rFonts w:ascii="Times New Roman" w:hAnsi="Times New Roman" w:cs="Times New Roman"/>
          <w:sz w:val="24"/>
          <w:szCs w:val="24"/>
        </w:rPr>
        <w:t>muzejpedagoģ</w:t>
      </w:r>
      <w:r w:rsidR="00052460" w:rsidRPr="00CD50F8">
        <w:rPr>
          <w:rFonts w:ascii="Times New Roman" w:hAnsi="Times New Roman" w:cs="Times New Roman"/>
          <w:sz w:val="24"/>
          <w:szCs w:val="24"/>
        </w:rPr>
        <w:t>iskās</w:t>
      </w:r>
      <w:proofErr w:type="spellEnd"/>
      <w:r w:rsidR="00052460" w:rsidRPr="00CD50F8">
        <w:rPr>
          <w:rFonts w:ascii="Times New Roman" w:hAnsi="Times New Roman" w:cs="Times New Roman"/>
          <w:sz w:val="24"/>
          <w:szCs w:val="24"/>
        </w:rPr>
        <w:t xml:space="preserve"> programmas, </w:t>
      </w:r>
      <w:r w:rsidR="00866482" w:rsidRPr="00CD50F8">
        <w:rPr>
          <w:rFonts w:ascii="Times New Roman" w:hAnsi="Times New Roman" w:cs="Times New Roman"/>
          <w:sz w:val="24"/>
          <w:szCs w:val="24"/>
        </w:rPr>
        <w:t>kas vērst</w:t>
      </w:r>
      <w:r w:rsidR="00EB5546" w:rsidRPr="00CD50F8">
        <w:rPr>
          <w:rFonts w:ascii="Times New Roman" w:hAnsi="Times New Roman" w:cs="Times New Roman"/>
          <w:sz w:val="24"/>
          <w:szCs w:val="24"/>
        </w:rPr>
        <w:t>as</w:t>
      </w:r>
      <w:r w:rsidR="00866482" w:rsidRPr="00CD50F8">
        <w:rPr>
          <w:rFonts w:ascii="Times New Roman" w:hAnsi="Times New Roman" w:cs="Times New Roman"/>
          <w:sz w:val="24"/>
          <w:szCs w:val="24"/>
        </w:rPr>
        <w:t xml:space="preserve"> uz dažādu mērķauditoriju sasniegšanu;</w:t>
      </w:r>
      <w:bookmarkStart w:id="2" w:name="_GoBack"/>
      <w:bookmarkEnd w:id="2"/>
    </w:p>
    <w:p w14:paraId="68F38BD0" w14:textId="6082AF1A" w:rsidR="007D5DE8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nodrošināt gidu pakalpojumu </w:t>
      </w:r>
      <w:r w:rsidR="000F7D67" w:rsidRPr="00CD50F8">
        <w:rPr>
          <w:rFonts w:ascii="Times New Roman" w:hAnsi="Times New Roman" w:cs="Times New Roman"/>
          <w:sz w:val="24"/>
          <w:szCs w:val="24"/>
        </w:rPr>
        <w:t>Lubāna</w:t>
      </w:r>
      <w:r w:rsidR="00D83AEF" w:rsidRPr="00CD50F8">
        <w:rPr>
          <w:rFonts w:ascii="Times New Roman" w:hAnsi="Times New Roman" w:cs="Times New Roman"/>
          <w:sz w:val="24"/>
          <w:szCs w:val="24"/>
        </w:rPr>
        <w:t>s apkārtnē</w:t>
      </w:r>
      <w:r w:rsidRPr="00CD50F8">
        <w:rPr>
          <w:rFonts w:ascii="Times New Roman" w:hAnsi="Times New Roman" w:cs="Times New Roman"/>
          <w:sz w:val="24"/>
          <w:szCs w:val="24"/>
        </w:rPr>
        <w:t>;</w:t>
      </w:r>
    </w:p>
    <w:p w14:paraId="0AA4F18C" w14:textId="409F01B2" w:rsidR="007D5DE8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>veicināt</w:t>
      </w:r>
      <w:r w:rsidR="00D83AEF" w:rsidRPr="00CD50F8">
        <w:rPr>
          <w:rFonts w:ascii="Times New Roman" w:hAnsi="Times New Roman" w:cs="Times New Roman"/>
          <w:sz w:val="24"/>
          <w:szCs w:val="24"/>
        </w:rPr>
        <w:t xml:space="preserve"> Lubānas apkārtnes un Madonas novada tūrisma galamērķa</w:t>
      </w:r>
      <w:r w:rsidRPr="00CD50F8">
        <w:rPr>
          <w:rFonts w:ascii="Times New Roman" w:hAnsi="Times New Roman" w:cs="Times New Roman"/>
          <w:sz w:val="24"/>
          <w:szCs w:val="24"/>
        </w:rPr>
        <w:t xml:space="preserve"> tūrisma objektu iekļaušanu reģionālā,</w:t>
      </w:r>
      <w:r w:rsidR="000F7D67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nacionālā un starptautiskā tūrisma piedāvājumā;</w:t>
      </w:r>
    </w:p>
    <w:p w14:paraId="147A1160" w14:textId="77777777" w:rsidR="007D5DE8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>piedaloties tūrisma veicināšanas un</w:t>
      </w:r>
      <w:r w:rsidR="00AD299A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galamērķa popularizēšanas pasākumos Latvijā un ārvalstīs;</w:t>
      </w:r>
    </w:p>
    <w:p w14:paraId="759D9A39" w14:textId="5C8F0162" w:rsidR="00655F80" w:rsidRPr="00CD50F8" w:rsidRDefault="00662BAC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616B7B" w:rsidRPr="00CD50F8">
        <w:rPr>
          <w:rFonts w:ascii="Times New Roman" w:hAnsi="Times New Roman" w:cs="Times New Roman"/>
          <w:sz w:val="24"/>
          <w:szCs w:val="24"/>
        </w:rPr>
        <w:t xml:space="preserve">kompetences ietvaros 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īstenot kopīgas mārketinga aktivitātes ar citām </w:t>
      </w:r>
      <w:r w:rsidR="00AD299A" w:rsidRPr="00CD50F8">
        <w:rPr>
          <w:rFonts w:ascii="Times New Roman" w:hAnsi="Times New Roman" w:cs="Times New Roman"/>
          <w:sz w:val="24"/>
          <w:szCs w:val="24"/>
        </w:rPr>
        <w:t xml:space="preserve">organizācijām, </w:t>
      </w:r>
      <w:r w:rsidR="00BF2FF1" w:rsidRPr="00CD50F8">
        <w:rPr>
          <w:rFonts w:ascii="Times New Roman" w:hAnsi="Times New Roman" w:cs="Times New Roman"/>
          <w:sz w:val="24"/>
          <w:szCs w:val="24"/>
        </w:rPr>
        <w:t>pašvaldībām,</w:t>
      </w:r>
      <w:r w:rsidR="00AD299A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CD50F8">
        <w:rPr>
          <w:rFonts w:ascii="Times New Roman" w:hAnsi="Times New Roman" w:cs="Times New Roman"/>
          <w:sz w:val="24"/>
          <w:szCs w:val="24"/>
        </w:rPr>
        <w:t xml:space="preserve">uzņēmumiem, valsts un nevalstiskajām organizācijām, lai </w:t>
      </w:r>
      <w:r w:rsidR="00866482" w:rsidRPr="00CD50F8">
        <w:rPr>
          <w:rFonts w:ascii="Times New Roman" w:hAnsi="Times New Roman" w:cs="Times New Roman"/>
          <w:sz w:val="24"/>
          <w:szCs w:val="24"/>
        </w:rPr>
        <w:t xml:space="preserve">kāpinātu </w:t>
      </w:r>
      <w:r w:rsidR="00D83AEF" w:rsidRPr="00CD50F8">
        <w:rPr>
          <w:rFonts w:ascii="Times New Roman" w:hAnsi="Times New Roman" w:cs="Times New Roman"/>
          <w:sz w:val="24"/>
          <w:szCs w:val="24"/>
        </w:rPr>
        <w:t xml:space="preserve">Lubānas apkārtnes un Madonas novada tūrisma </w:t>
      </w:r>
      <w:r w:rsidR="00BF2FF1" w:rsidRPr="00CD50F8">
        <w:rPr>
          <w:rFonts w:ascii="Times New Roman" w:hAnsi="Times New Roman" w:cs="Times New Roman"/>
          <w:sz w:val="24"/>
          <w:szCs w:val="24"/>
        </w:rPr>
        <w:t>galamērķa konkurētspēju;</w:t>
      </w:r>
      <w:r w:rsidR="00C84C35" w:rsidRPr="00CD5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AE66B" w14:textId="54C08D0F" w:rsidR="00BF2FF1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veikt citas darbības, kas veicina tūrisma attīstību </w:t>
      </w:r>
      <w:r w:rsidR="00D83AEF" w:rsidRPr="00CD50F8">
        <w:rPr>
          <w:rFonts w:ascii="Times New Roman" w:hAnsi="Times New Roman" w:cs="Times New Roman"/>
          <w:sz w:val="24"/>
          <w:szCs w:val="24"/>
        </w:rPr>
        <w:t>Lubānas apkārtnes un Madonas novada tūrisma galamērķī</w:t>
      </w:r>
      <w:r w:rsidR="00067E54" w:rsidRPr="00CD50F8">
        <w:rPr>
          <w:rFonts w:ascii="Times New Roman" w:hAnsi="Times New Roman" w:cs="Times New Roman"/>
          <w:sz w:val="24"/>
          <w:szCs w:val="24"/>
        </w:rPr>
        <w:t>.</w:t>
      </w:r>
    </w:p>
    <w:p w14:paraId="395914BD" w14:textId="77777777" w:rsidR="007D5DE8" w:rsidRPr="00CD50F8" w:rsidRDefault="007D5DE8" w:rsidP="00393C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63FDC" w14:textId="0153AFE0" w:rsidR="00BF2FF1" w:rsidRPr="00DA13F9" w:rsidRDefault="005036F6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3F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3658A" w:rsidRPr="00DA13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6482" w:rsidRPr="00DA13F9">
        <w:rPr>
          <w:rFonts w:ascii="Times New Roman" w:hAnsi="Times New Roman" w:cs="Times New Roman"/>
          <w:b/>
          <w:bCs/>
          <w:sz w:val="24"/>
          <w:szCs w:val="24"/>
        </w:rPr>
        <w:t>Lubāna</w:t>
      </w:r>
      <w:r w:rsidR="00315E48"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9127F8" w:rsidRPr="00DA13F9">
        <w:rPr>
          <w:rFonts w:ascii="Times New Roman" w:hAnsi="Times New Roman" w:cs="Times New Roman"/>
          <w:b/>
          <w:sz w:val="24"/>
          <w:szCs w:val="24"/>
        </w:rPr>
        <w:t>TKMC</w:t>
      </w:r>
      <w:r w:rsidR="00BF2FF1"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 tiesības un pienākumi</w:t>
      </w:r>
    </w:p>
    <w:p w14:paraId="628D3585" w14:textId="24BEB312" w:rsidR="007D5DE8" w:rsidRPr="00CD50F8" w:rsidRDefault="00866482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TKMC </w:t>
      </w:r>
      <w:r w:rsidR="00BF2FF1" w:rsidRPr="00CD50F8">
        <w:rPr>
          <w:rFonts w:ascii="Times New Roman" w:hAnsi="Times New Roman" w:cs="Times New Roman"/>
          <w:sz w:val="24"/>
          <w:szCs w:val="24"/>
        </w:rPr>
        <w:t>tiesības:</w:t>
      </w:r>
    </w:p>
    <w:p w14:paraId="14E481F1" w14:textId="2BA53BF7" w:rsidR="007D5DE8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patstāvīgi lemt par </w:t>
      </w:r>
      <w:r w:rsidR="002F3DC3" w:rsidRPr="00CD50F8">
        <w:rPr>
          <w:rFonts w:ascii="Times New Roman" w:hAnsi="Times New Roman" w:cs="Times New Roman"/>
          <w:sz w:val="24"/>
          <w:szCs w:val="24"/>
        </w:rPr>
        <w:t>Lubāna</w:t>
      </w:r>
      <w:r w:rsidR="009127F8" w:rsidRPr="00CD50F8">
        <w:rPr>
          <w:rFonts w:ascii="Times New Roman" w:hAnsi="Times New Roman" w:cs="Times New Roman"/>
          <w:sz w:val="24"/>
          <w:szCs w:val="24"/>
        </w:rPr>
        <w:t>s</w:t>
      </w:r>
      <w:r w:rsidR="002F3DC3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TKMC </w:t>
      </w:r>
      <w:r w:rsidRPr="00CD50F8">
        <w:rPr>
          <w:rFonts w:ascii="Times New Roman" w:hAnsi="Times New Roman" w:cs="Times New Roman"/>
          <w:sz w:val="24"/>
          <w:szCs w:val="24"/>
        </w:rPr>
        <w:t>kompetencē esošajiem jautājumiem un veikt</w:t>
      </w:r>
      <w:r w:rsidR="007D5DE8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 xml:space="preserve">darbības, kas nodrošina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noteikto uzdevumu izpildi</w:t>
      </w:r>
      <w:r w:rsidR="007D5DE8" w:rsidRPr="00CD50F8">
        <w:rPr>
          <w:rFonts w:ascii="Times New Roman" w:hAnsi="Times New Roman" w:cs="Times New Roman"/>
          <w:sz w:val="24"/>
          <w:szCs w:val="24"/>
        </w:rPr>
        <w:t>;</w:t>
      </w:r>
    </w:p>
    <w:p w14:paraId="0A5B0BB5" w14:textId="2572DB97" w:rsidR="007D5DE8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sniegt priekšlikumus Pārvaldes vadītājam, </w:t>
      </w:r>
      <w:r w:rsidR="002F3DC3" w:rsidRPr="00CD50F8">
        <w:rPr>
          <w:rFonts w:ascii="Times New Roman" w:hAnsi="Times New Roman" w:cs="Times New Roman"/>
          <w:sz w:val="24"/>
          <w:szCs w:val="24"/>
        </w:rPr>
        <w:t xml:space="preserve">Attīstības nodaļai par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darbības uzlabošanu un citiem ar Pašvaldības darbu saistītiem</w:t>
      </w:r>
      <w:r w:rsidR="002F3DC3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jautājumiem un projektiem;</w:t>
      </w:r>
    </w:p>
    <w:p w14:paraId="1737CA9F" w14:textId="4ECAF3F6" w:rsidR="007D5DE8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izstrādāt priekšlikumus un rosināt izmaiņas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kompetencē;</w:t>
      </w:r>
    </w:p>
    <w:p w14:paraId="6182E488" w14:textId="5F3BAFD6" w:rsidR="007D5DE8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saņemt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darba efektīvai organizēšanai nepieciešamo tehnisko un</w:t>
      </w:r>
      <w:r w:rsidR="007D5DE8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organizatorisko nodrošinājumu Pašvaldības budžeta līdzekļu ietvaros;</w:t>
      </w:r>
    </w:p>
    <w:p w14:paraId="298BE455" w14:textId="0CE55C82" w:rsidR="007D5DE8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izmantot citas tiesības saskaņā ar normatīvajiem</w:t>
      </w:r>
      <w:r w:rsidR="007D5DE8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aktiem</w:t>
      </w:r>
      <w:r w:rsidR="00AC04EB" w:rsidRPr="00CD50F8">
        <w:rPr>
          <w:rFonts w:ascii="Times New Roman" w:hAnsi="Times New Roman" w:cs="Times New Roman"/>
          <w:sz w:val="24"/>
          <w:szCs w:val="24"/>
        </w:rPr>
        <w:t xml:space="preserve">, </w:t>
      </w:r>
      <w:r w:rsidR="002B295B" w:rsidRPr="00CD50F8">
        <w:rPr>
          <w:rFonts w:ascii="Times New Roman" w:hAnsi="Times New Roman" w:cs="Times New Roman"/>
          <w:sz w:val="24"/>
          <w:szCs w:val="24"/>
        </w:rPr>
        <w:t>P</w:t>
      </w:r>
      <w:r w:rsidR="00AC04EB" w:rsidRPr="00CD50F8">
        <w:rPr>
          <w:rFonts w:ascii="Times New Roman" w:hAnsi="Times New Roman" w:cs="Times New Roman"/>
          <w:sz w:val="24"/>
          <w:szCs w:val="24"/>
        </w:rPr>
        <w:t xml:space="preserve">ašvaldības </w:t>
      </w:r>
      <w:r w:rsidRPr="00CD50F8">
        <w:rPr>
          <w:rFonts w:ascii="Times New Roman" w:hAnsi="Times New Roman" w:cs="Times New Roman"/>
          <w:sz w:val="24"/>
          <w:szCs w:val="24"/>
        </w:rPr>
        <w:t>normatīvajiem aktiem</w:t>
      </w:r>
      <w:r w:rsidR="00AC04EB" w:rsidRPr="00CD50F8">
        <w:rPr>
          <w:rFonts w:ascii="Times New Roman" w:hAnsi="Times New Roman" w:cs="Times New Roman"/>
          <w:sz w:val="24"/>
          <w:szCs w:val="24"/>
        </w:rPr>
        <w:t>, lēmumiem un rīkojumiem</w:t>
      </w:r>
      <w:r w:rsidRPr="00CD50F8">
        <w:rPr>
          <w:rFonts w:ascii="Times New Roman" w:hAnsi="Times New Roman" w:cs="Times New Roman"/>
          <w:sz w:val="24"/>
          <w:szCs w:val="24"/>
        </w:rPr>
        <w:t>;</w:t>
      </w:r>
    </w:p>
    <w:p w14:paraId="5D33F335" w14:textId="0D4061FA" w:rsidR="002F3DC3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sniegt maksas pakalpojumus, iekasēt </w:t>
      </w:r>
      <w:r w:rsidR="002F3DC3" w:rsidRPr="00CD50F8">
        <w:rPr>
          <w:rFonts w:ascii="Times New Roman" w:hAnsi="Times New Roman" w:cs="Times New Roman"/>
          <w:sz w:val="24"/>
          <w:szCs w:val="24"/>
        </w:rPr>
        <w:t xml:space="preserve">ienākumus par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maksas</w:t>
      </w:r>
      <w:r w:rsidR="002F3DC3" w:rsidRPr="00CD50F8">
        <w:rPr>
          <w:rFonts w:ascii="Times New Roman" w:hAnsi="Times New Roman" w:cs="Times New Roman"/>
          <w:sz w:val="24"/>
          <w:szCs w:val="24"/>
        </w:rPr>
        <w:t xml:space="preserve"> pakalpojumiem</w:t>
      </w:r>
      <w:r w:rsidRPr="00CD50F8">
        <w:rPr>
          <w:rFonts w:ascii="Times New Roman" w:hAnsi="Times New Roman" w:cs="Times New Roman"/>
          <w:sz w:val="24"/>
          <w:szCs w:val="24"/>
        </w:rPr>
        <w:t xml:space="preserve">, </w:t>
      </w:r>
      <w:r w:rsidR="002F3DC3" w:rsidRPr="00CD50F8">
        <w:rPr>
          <w:rFonts w:ascii="Times New Roman" w:hAnsi="Times New Roman" w:cs="Times New Roman"/>
          <w:sz w:val="24"/>
          <w:szCs w:val="24"/>
        </w:rPr>
        <w:t>kuri noteikti</w:t>
      </w:r>
      <w:r w:rsidRPr="00CD50F8">
        <w:rPr>
          <w:rFonts w:ascii="Times New Roman" w:hAnsi="Times New Roman" w:cs="Times New Roman"/>
          <w:sz w:val="24"/>
          <w:szCs w:val="24"/>
        </w:rPr>
        <w:t xml:space="preserve"> cenrādī un</w:t>
      </w:r>
      <w:r w:rsidR="002F3DC3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apstiprināt</w:t>
      </w:r>
      <w:r w:rsidR="002F3DC3" w:rsidRPr="00CD50F8">
        <w:rPr>
          <w:rFonts w:ascii="Times New Roman" w:hAnsi="Times New Roman" w:cs="Times New Roman"/>
          <w:sz w:val="24"/>
          <w:szCs w:val="24"/>
        </w:rPr>
        <w:t xml:space="preserve">i </w:t>
      </w:r>
      <w:r w:rsidR="00AC04EB" w:rsidRPr="00CD50F8">
        <w:rPr>
          <w:rFonts w:ascii="Times New Roman" w:hAnsi="Times New Roman" w:cs="Times New Roman"/>
          <w:sz w:val="24"/>
          <w:szCs w:val="24"/>
        </w:rPr>
        <w:t xml:space="preserve">ar </w:t>
      </w:r>
      <w:r w:rsidR="007D5DE8" w:rsidRPr="00CD50F8">
        <w:rPr>
          <w:rFonts w:ascii="Times New Roman" w:hAnsi="Times New Roman" w:cs="Times New Roman"/>
          <w:sz w:val="24"/>
          <w:szCs w:val="24"/>
        </w:rPr>
        <w:t>P</w:t>
      </w:r>
      <w:r w:rsidRPr="00CD50F8">
        <w:rPr>
          <w:rFonts w:ascii="Times New Roman" w:hAnsi="Times New Roman" w:cs="Times New Roman"/>
          <w:sz w:val="24"/>
          <w:szCs w:val="24"/>
        </w:rPr>
        <w:t>ašvaldības dom</w:t>
      </w:r>
      <w:r w:rsidR="00AC04EB" w:rsidRPr="00CD50F8">
        <w:rPr>
          <w:rFonts w:ascii="Times New Roman" w:hAnsi="Times New Roman" w:cs="Times New Roman"/>
          <w:sz w:val="24"/>
          <w:szCs w:val="24"/>
        </w:rPr>
        <w:t>es lēmumu</w:t>
      </w:r>
      <w:r w:rsidRPr="00CD50F8">
        <w:rPr>
          <w:rFonts w:ascii="Times New Roman" w:hAnsi="Times New Roman" w:cs="Times New Roman"/>
          <w:sz w:val="24"/>
          <w:szCs w:val="24"/>
        </w:rPr>
        <w:t>.</w:t>
      </w:r>
    </w:p>
    <w:p w14:paraId="24B73577" w14:textId="3BB3EBEC" w:rsidR="00BF2FF1" w:rsidRPr="00CD50F8" w:rsidRDefault="009127F8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BF2FF1" w:rsidRPr="00CD50F8">
        <w:rPr>
          <w:rFonts w:ascii="Times New Roman" w:hAnsi="Times New Roman" w:cs="Times New Roman"/>
          <w:sz w:val="24"/>
          <w:szCs w:val="24"/>
        </w:rPr>
        <w:t>pienākumi:</w:t>
      </w:r>
    </w:p>
    <w:p w14:paraId="2871977C" w14:textId="2B996DD6" w:rsidR="00771ABD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atbilstoši šajā </w:t>
      </w:r>
      <w:r w:rsidR="002B295B" w:rsidRPr="00CD50F8">
        <w:rPr>
          <w:rFonts w:ascii="Times New Roman" w:hAnsi="Times New Roman" w:cs="Times New Roman"/>
          <w:sz w:val="24"/>
          <w:szCs w:val="24"/>
        </w:rPr>
        <w:t>n</w:t>
      </w:r>
      <w:r w:rsidRPr="00CD50F8">
        <w:rPr>
          <w:rFonts w:ascii="Times New Roman" w:hAnsi="Times New Roman" w:cs="Times New Roman"/>
          <w:sz w:val="24"/>
          <w:szCs w:val="24"/>
        </w:rPr>
        <w:t>olikumā noteiktaj</w:t>
      </w:r>
      <w:r w:rsidR="00771ABD" w:rsidRPr="00CD50F8">
        <w:rPr>
          <w:rFonts w:ascii="Times New Roman" w:hAnsi="Times New Roman" w:cs="Times New Roman"/>
          <w:sz w:val="24"/>
          <w:szCs w:val="24"/>
        </w:rPr>
        <w:t xml:space="preserve">ai kompetencei </w:t>
      </w:r>
      <w:r w:rsidRPr="00CD50F8">
        <w:rPr>
          <w:rFonts w:ascii="Times New Roman" w:hAnsi="Times New Roman" w:cs="Times New Roman"/>
          <w:sz w:val="24"/>
          <w:szCs w:val="24"/>
        </w:rPr>
        <w:t>nodrošināt</w:t>
      </w:r>
      <w:r w:rsidR="00771ABD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noteikto</w:t>
      </w:r>
      <w:r w:rsidR="00771ABD" w:rsidRPr="00CD50F8">
        <w:rPr>
          <w:rFonts w:ascii="Times New Roman" w:hAnsi="Times New Roman" w:cs="Times New Roman"/>
          <w:sz w:val="24"/>
          <w:szCs w:val="24"/>
        </w:rPr>
        <w:t xml:space="preserve"> funkciju un</w:t>
      </w:r>
      <w:r w:rsidRPr="00CD50F8">
        <w:rPr>
          <w:rFonts w:ascii="Times New Roman" w:hAnsi="Times New Roman" w:cs="Times New Roman"/>
          <w:sz w:val="24"/>
          <w:szCs w:val="24"/>
        </w:rPr>
        <w:t xml:space="preserve"> uzdevumu kvalitatīvu un laicīgu izpildi;</w:t>
      </w:r>
    </w:p>
    <w:p w14:paraId="2F02CE00" w14:textId="77777777" w:rsidR="00771ABD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sadarboties ar Pašvaldības iestādēm, struktūrvienībām un citām institūcijām</w:t>
      </w:r>
      <w:r w:rsidR="00771ABD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nepieciešamās informācijas iegūšanai un apmaiņai;</w:t>
      </w:r>
    </w:p>
    <w:p w14:paraId="5B83E4D5" w14:textId="78AAEC48" w:rsidR="00AC04EB" w:rsidRPr="00CD50F8" w:rsidRDefault="009127F8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2B295B" w:rsidRPr="00CD50F8">
        <w:rPr>
          <w:rFonts w:ascii="Times New Roman" w:hAnsi="Times New Roman" w:cs="Times New Roman"/>
          <w:sz w:val="24"/>
          <w:szCs w:val="24"/>
        </w:rPr>
        <w:t xml:space="preserve">kompetences ietvaros </w:t>
      </w:r>
      <w:r w:rsidR="00AC04EB" w:rsidRPr="00CD50F8">
        <w:rPr>
          <w:rFonts w:ascii="Times New Roman" w:hAnsi="Times New Roman" w:cs="Times New Roman"/>
          <w:sz w:val="24"/>
          <w:szCs w:val="24"/>
        </w:rPr>
        <w:t>sadarboties ar valsts un pašvaldību kontroles institūcijām un inspekcijām</w:t>
      </w:r>
      <w:r w:rsidR="002B295B" w:rsidRPr="00CD50F8">
        <w:rPr>
          <w:rFonts w:ascii="Times New Roman" w:hAnsi="Times New Roman" w:cs="Times New Roman"/>
          <w:sz w:val="24"/>
          <w:szCs w:val="24"/>
        </w:rPr>
        <w:t xml:space="preserve"> nepieciešamās informācijas sniegšanai</w:t>
      </w:r>
      <w:r w:rsidR="00AC04EB" w:rsidRPr="00CD50F8">
        <w:rPr>
          <w:rFonts w:ascii="Times New Roman" w:hAnsi="Times New Roman" w:cs="Times New Roman"/>
          <w:sz w:val="24"/>
          <w:szCs w:val="24"/>
        </w:rPr>
        <w:t>;</w:t>
      </w:r>
    </w:p>
    <w:p w14:paraId="09B3DDCB" w14:textId="7E245DFD" w:rsidR="00771ABD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lastRenderedPageBreak/>
        <w:t>īstenot Pašvaldības domes lēmumus un Pašvaldības</w:t>
      </w:r>
      <w:r w:rsidR="00CD33C2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domes priekšsēdētāja</w:t>
      </w:r>
      <w:r w:rsidR="00AC7415" w:rsidRPr="00CD50F8">
        <w:rPr>
          <w:rFonts w:ascii="Times New Roman" w:hAnsi="Times New Roman" w:cs="Times New Roman"/>
          <w:sz w:val="24"/>
          <w:szCs w:val="24"/>
        </w:rPr>
        <w:t xml:space="preserve"> un</w:t>
      </w:r>
      <w:r w:rsidR="002B295B" w:rsidRPr="00CD50F8">
        <w:rPr>
          <w:rFonts w:ascii="Times New Roman" w:hAnsi="Times New Roman" w:cs="Times New Roman"/>
          <w:sz w:val="24"/>
          <w:szCs w:val="24"/>
        </w:rPr>
        <w:t xml:space="preserve"> tā </w:t>
      </w:r>
      <w:r w:rsidR="006B64DC" w:rsidRPr="00CD50F8">
        <w:rPr>
          <w:rFonts w:ascii="Times New Roman" w:hAnsi="Times New Roman" w:cs="Times New Roman"/>
          <w:sz w:val="24"/>
          <w:szCs w:val="24"/>
        </w:rPr>
        <w:t>vietnieku</w:t>
      </w:r>
      <w:r w:rsidR="002B295B" w:rsidRPr="00CD50F8">
        <w:rPr>
          <w:rFonts w:ascii="Times New Roman" w:hAnsi="Times New Roman" w:cs="Times New Roman"/>
          <w:sz w:val="24"/>
          <w:szCs w:val="24"/>
        </w:rPr>
        <w:t>,</w:t>
      </w:r>
      <w:r w:rsidR="00CD33C2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>izpilddirektora, Pārvaldes vadītā</w:t>
      </w:r>
      <w:r w:rsidR="00CD33C2" w:rsidRPr="00CD50F8">
        <w:rPr>
          <w:rFonts w:ascii="Times New Roman" w:hAnsi="Times New Roman" w:cs="Times New Roman"/>
          <w:sz w:val="24"/>
          <w:szCs w:val="24"/>
        </w:rPr>
        <w:t xml:space="preserve">ja, Attīstības nodaļas </w:t>
      </w:r>
      <w:r w:rsidRPr="00CD50F8">
        <w:rPr>
          <w:rFonts w:ascii="Times New Roman" w:hAnsi="Times New Roman" w:cs="Times New Roman"/>
          <w:sz w:val="24"/>
          <w:szCs w:val="24"/>
        </w:rPr>
        <w:t xml:space="preserve">rīkojumus, norādījumus </w:t>
      </w:r>
      <w:r w:rsidR="009127F8" w:rsidRPr="00CD50F8">
        <w:rPr>
          <w:rFonts w:ascii="Times New Roman" w:hAnsi="Times New Roman" w:cs="Times New Roman"/>
          <w:sz w:val="24"/>
          <w:szCs w:val="24"/>
        </w:rPr>
        <w:t>Lubānas TKMC</w:t>
      </w:r>
      <w:r w:rsidRPr="00CD50F8">
        <w:rPr>
          <w:rFonts w:ascii="Times New Roman" w:hAnsi="Times New Roman" w:cs="Times New Roman"/>
          <w:sz w:val="24"/>
          <w:szCs w:val="24"/>
        </w:rPr>
        <w:t xml:space="preserve"> kompetencē esošajos jautājumos;</w:t>
      </w:r>
    </w:p>
    <w:p w14:paraId="7525DBB0" w14:textId="518AD0F8" w:rsidR="00771ABD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atbilstoši Pašvaldības noteiktajai kārtībai un termiņiem izstrādāt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budžeta pieprasījumu;</w:t>
      </w:r>
    </w:p>
    <w:p w14:paraId="18E979FA" w14:textId="1A86278F" w:rsidR="00771ABD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likumīgi, racionāli un lietderīgi izmantot piešķirtos finanšu (Pašvaldības budžeta,</w:t>
      </w:r>
      <w:r w:rsidR="00771ABD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Pr="00CD50F8">
        <w:rPr>
          <w:rFonts w:ascii="Times New Roman" w:hAnsi="Times New Roman" w:cs="Times New Roman"/>
          <w:sz w:val="24"/>
          <w:szCs w:val="24"/>
        </w:rPr>
        <w:t xml:space="preserve">mērķdotāciju un citus), tehniskos un darbaspēka resursus, nodrošinot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noteikto funkciju, uzdevumu izpildi;</w:t>
      </w:r>
    </w:p>
    <w:p w14:paraId="00B6C198" w14:textId="00B38A50" w:rsidR="00BF2FF1" w:rsidRPr="00CD50F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izpildīt citus normatīvajos aktos</w:t>
      </w:r>
      <w:r w:rsidR="00335129" w:rsidRPr="00CD50F8">
        <w:rPr>
          <w:rFonts w:ascii="Times New Roman" w:hAnsi="Times New Roman" w:cs="Times New Roman"/>
          <w:sz w:val="24"/>
          <w:szCs w:val="24"/>
        </w:rPr>
        <w:t>, Pašvaldības normatīvajos aktos, lēmumos un rīkojumos</w:t>
      </w:r>
      <w:r w:rsidRPr="00CD50F8">
        <w:rPr>
          <w:rFonts w:ascii="Times New Roman" w:hAnsi="Times New Roman" w:cs="Times New Roman"/>
          <w:sz w:val="24"/>
          <w:szCs w:val="24"/>
        </w:rPr>
        <w:t xml:space="preserve"> noteiktos pienākumus un prasības atbilstoši</w:t>
      </w:r>
      <w:r w:rsidR="00771ABD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9127F8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>kompetencei.</w:t>
      </w:r>
    </w:p>
    <w:p w14:paraId="0D3A7B02" w14:textId="77777777" w:rsidR="00C46050" w:rsidRPr="00CD50F8" w:rsidRDefault="00C46050" w:rsidP="00C46050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91F7AE" w14:textId="2E8B58DE" w:rsidR="00C46050" w:rsidRPr="00DA13F9" w:rsidRDefault="00C46050" w:rsidP="00C460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3F9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9127F8" w:rsidRPr="00DA13F9">
        <w:rPr>
          <w:rFonts w:ascii="Times New Roman" w:hAnsi="Times New Roman" w:cs="Times New Roman"/>
          <w:b/>
          <w:sz w:val="24"/>
          <w:szCs w:val="24"/>
        </w:rPr>
        <w:t xml:space="preserve">Lubānas TKMC </w:t>
      </w:r>
      <w:r w:rsidRPr="00DA13F9">
        <w:rPr>
          <w:rFonts w:ascii="Times New Roman" w:hAnsi="Times New Roman" w:cs="Times New Roman"/>
          <w:b/>
          <w:bCs/>
          <w:sz w:val="24"/>
          <w:szCs w:val="24"/>
        </w:rPr>
        <w:t>darbības tiesiskuma nodrošināšanas mehānisms un pārskati par darbību</w:t>
      </w:r>
    </w:p>
    <w:p w14:paraId="340ED5E4" w14:textId="62325800" w:rsidR="0080557A" w:rsidRPr="00CD50F8" w:rsidRDefault="009127F8" w:rsidP="0080557A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C46050" w:rsidRPr="00CD50F8">
        <w:rPr>
          <w:rFonts w:ascii="Times New Roman" w:hAnsi="Times New Roman" w:cs="Times New Roman"/>
          <w:sz w:val="24"/>
          <w:szCs w:val="24"/>
        </w:rPr>
        <w:t>darbības tiesiskumu nodrošina Lubāna</w:t>
      </w:r>
      <w:r w:rsidR="00315E48" w:rsidRPr="00CD50F8">
        <w:rPr>
          <w:rFonts w:ascii="Times New Roman" w:hAnsi="Times New Roman" w:cs="Times New Roman"/>
          <w:sz w:val="24"/>
          <w:szCs w:val="24"/>
        </w:rPr>
        <w:t>s tūrisma un kultūrvēsturiskā mantojuma centra vadītājs</w:t>
      </w:r>
      <w:r w:rsidR="00C46050" w:rsidRPr="00CD50F8">
        <w:rPr>
          <w:rFonts w:ascii="Times New Roman" w:hAnsi="Times New Roman" w:cs="Times New Roman"/>
          <w:sz w:val="24"/>
          <w:szCs w:val="24"/>
        </w:rPr>
        <w:t>.</w:t>
      </w:r>
    </w:p>
    <w:p w14:paraId="682F64B5" w14:textId="66055115" w:rsidR="0080557A" w:rsidRPr="00CD50F8" w:rsidRDefault="0080557A" w:rsidP="00315E48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Pārvaldes vadītājam ir tiesības atcelt </w:t>
      </w:r>
      <w:r w:rsidR="00315E48" w:rsidRPr="00CD50F8">
        <w:rPr>
          <w:rFonts w:ascii="Times New Roman" w:hAnsi="Times New Roman" w:cs="Times New Roman"/>
          <w:sz w:val="24"/>
          <w:szCs w:val="24"/>
        </w:rPr>
        <w:t xml:space="preserve">Lubānas tūrisma un kultūrvēsturiskā mantojuma centra vadītāja </w:t>
      </w:r>
      <w:r w:rsidRPr="00CD50F8">
        <w:rPr>
          <w:rFonts w:ascii="Times New Roman" w:hAnsi="Times New Roman" w:cs="Times New Roman"/>
          <w:sz w:val="24"/>
          <w:szCs w:val="24"/>
        </w:rPr>
        <w:t>lēmumus.</w:t>
      </w:r>
    </w:p>
    <w:p w14:paraId="777CBD3F" w14:textId="4A9AC698" w:rsidR="00C46050" w:rsidRPr="00CD50F8" w:rsidRDefault="00C46050" w:rsidP="00C46050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Pārvaldes vadītājam ir tiesības jebkurā laikā pieprasīt informāciju par </w:t>
      </w:r>
      <w:r w:rsidR="000C6914"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Pr="00CD50F8">
        <w:rPr>
          <w:rFonts w:ascii="Times New Roman" w:hAnsi="Times New Roman" w:cs="Times New Roman"/>
          <w:sz w:val="24"/>
          <w:szCs w:val="24"/>
        </w:rPr>
        <w:t xml:space="preserve">darbību, </w:t>
      </w:r>
      <w:r w:rsidR="005718EC" w:rsidRPr="00CD50F8">
        <w:rPr>
          <w:rFonts w:ascii="Times New Roman" w:hAnsi="Times New Roman" w:cs="Times New Roman"/>
          <w:sz w:val="24"/>
          <w:szCs w:val="24"/>
        </w:rPr>
        <w:t>u</w:t>
      </w:r>
      <w:r w:rsidRPr="00CD50F8">
        <w:rPr>
          <w:rFonts w:ascii="Times New Roman" w:hAnsi="Times New Roman" w:cs="Times New Roman"/>
          <w:sz w:val="24"/>
          <w:szCs w:val="24"/>
        </w:rPr>
        <w:t xml:space="preserve">n </w:t>
      </w:r>
      <w:r w:rsidR="00315E48" w:rsidRPr="00CD50F8">
        <w:rPr>
          <w:rFonts w:ascii="Times New Roman" w:hAnsi="Times New Roman" w:cs="Times New Roman"/>
          <w:sz w:val="24"/>
          <w:szCs w:val="24"/>
        </w:rPr>
        <w:t xml:space="preserve">Lubānas tūrisma un kultūrvēsturiskā mantojuma centra vadītājam </w:t>
      </w:r>
      <w:r w:rsidRPr="00CD50F8">
        <w:rPr>
          <w:rFonts w:ascii="Times New Roman" w:hAnsi="Times New Roman" w:cs="Times New Roman"/>
          <w:sz w:val="24"/>
          <w:szCs w:val="24"/>
        </w:rPr>
        <w:t>šāda informācija ir jāsniedz.</w:t>
      </w:r>
    </w:p>
    <w:p w14:paraId="1F752DCE" w14:textId="77777777" w:rsidR="00A62704" w:rsidRPr="00CD50F8" w:rsidRDefault="00A62704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066AF" w14:textId="68BEE82D" w:rsidR="00BF2FF1" w:rsidRPr="00CD50F8" w:rsidRDefault="005036F6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F8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BF2FF1" w:rsidRPr="00CD50F8"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3A9331F7" w14:textId="5568AF41" w:rsidR="00000F55" w:rsidRPr="00CD50F8" w:rsidRDefault="000C6914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 xml:space="preserve">Lubānas TKMC </w:t>
      </w:r>
      <w:r w:rsidR="00000F55" w:rsidRPr="00CD50F8">
        <w:rPr>
          <w:rFonts w:ascii="Times New Roman" w:hAnsi="Times New Roman" w:cs="Times New Roman"/>
          <w:sz w:val="24"/>
          <w:szCs w:val="24"/>
        </w:rPr>
        <w:t xml:space="preserve">nolikums ir saistošs visiem </w:t>
      </w:r>
      <w:r w:rsidR="00842CA6" w:rsidRPr="00CD50F8">
        <w:rPr>
          <w:rFonts w:ascii="Times New Roman" w:hAnsi="Times New Roman" w:cs="Times New Roman"/>
          <w:sz w:val="24"/>
          <w:szCs w:val="24"/>
        </w:rPr>
        <w:t xml:space="preserve"> </w:t>
      </w:r>
      <w:r w:rsidR="00000F55" w:rsidRPr="00CD50F8">
        <w:rPr>
          <w:rFonts w:ascii="Times New Roman" w:hAnsi="Times New Roman" w:cs="Times New Roman"/>
          <w:sz w:val="24"/>
          <w:szCs w:val="24"/>
        </w:rPr>
        <w:t>darbiniekiem.</w:t>
      </w:r>
    </w:p>
    <w:p w14:paraId="066DBA5D" w14:textId="7A8D45D6" w:rsidR="00000F55" w:rsidRPr="00CD50F8" w:rsidRDefault="00000F5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0F8">
        <w:rPr>
          <w:rFonts w:ascii="Times New Roman" w:hAnsi="Times New Roman" w:cs="Times New Roman"/>
          <w:sz w:val="24"/>
          <w:szCs w:val="24"/>
        </w:rPr>
        <w:t>Nolikums stājas spēkā 2022. gada 1.maijā.</w:t>
      </w:r>
    </w:p>
    <w:p w14:paraId="17C01E1C" w14:textId="29992609" w:rsidR="00BF2FF1" w:rsidRPr="00CD50F8" w:rsidRDefault="00BF2FF1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FF1" w:rsidRPr="00CD50F8" w:rsidSect="00DA13F9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39AA0" w14:textId="77777777" w:rsidR="00B00B34" w:rsidRDefault="00B00B34" w:rsidP="00874157">
      <w:pPr>
        <w:spacing w:after="0" w:line="240" w:lineRule="auto"/>
      </w:pPr>
      <w:r>
        <w:separator/>
      </w:r>
    </w:p>
  </w:endnote>
  <w:endnote w:type="continuationSeparator" w:id="0">
    <w:p w14:paraId="5B39F8AD" w14:textId="77777777" w:rsidR="00B00B34" w:rsidRDefault="00B00B34" w:rsidP="0087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544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54CB07" w14:textId="09A861C4" w:rsidR="00874157" w:rsidRPr="008F4CEE" w:rsidRDefault="00874157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4C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4C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4C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13F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F4C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B0A07D" w14:textId="77777777" w:rsidR="00874157" w:rsidRDefault="008741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9D00" w14:textId="77777777" w:rsidR="00B00B34" w:rsidRDefault="00B00B34" w:rsidP="00874157">
      <w:pPr>
        <w:spacing w:after="0" w:line="240" w:lineRule="auto"/>
      </w:pPr>
      <w:r>
        <w:separator/>
      </w:r>
    </w:p>
  </w:footnote>
  <w:footnote w:type="continuationSeparator" w:id="0">
    <w:p w14:paraId="237840EB" w14:textId="77777777" w:rsidR="00B00B34" w:rsidRDefault="00B00B34" w:rsidP="0087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C86"/>
    <w:multiLevelType w:val="hybridMultilevel"/>
    <w:tmpl w:val="E490E6A4"/>
    <w:lvl w:ilvl="0" w:tplc="51580E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14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87A7A"/>
    <w:multiLevelType w:val="hybridMultilevel"/>
    <w:tmpl w:val="23E6A992"/>
    <w:lvl w:ilvl="0" w:tplc="3C6A3A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B07901"/>
    <w:multiLevelType w:val="multilevel"/>
    <w:tmpl w:val="EDCAF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DB36D4"/>
    <w:multiLevelType w:val="multilevel"/>
    <w:tmpl w:val="6750FFD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8"/>
    <w:rsid w:val="00000F55"/>
    <w:rsid w:val="000042E9"/>
    <w:rsid w:val="00020930"/>
    <w:rsid w:val="00044EED"/>
    <w:rsid w:val="00045490"/>
    <w:rsid w:val="00052460"/>
    <w:rsid w:val="0005429F"/>
    <w:rsid w:val="00057ECB"/>
    <w:rsid w:val="00067E54"/>
    <w:rsid w:val="000720A4"/>
    <w:rsid w:val="00077019"/>
    <w:rsid w:val="00084970"/>
    <w:rsid w:val="00095DA4"/>
    <w:rsid w:val="000C6914"/>
    <w:rsid w:val="000D3C2B"/>
    <w:rsid w:val="000D76E6"/>
    <w:rsid w:val="000F7D67"/>
    <w:rsid w:val="001001BF"/>
    <w:rsid w:val="00100A49"/>
    <w:rsid w:val="00106CF6"/>
    <w:rsid w:val="00132CE9"/>
    <w:rsid w:val="0013658A"/>
    <w:rsid w:val="00140E49"/>
    <w:rsid w:val="001516B1"/>
    <w:rsid w:val="00155C80"/>
    <w:rsid w:val="00164B4E"/>
    <w:rsid w:val="001B798A"/>
    <w:rsid w:val="001C31B0"/>
    <w:rsid w:val="001C4524"/>
    <w:rsid w:val="001E5B97"/>
    <w:rsid w:val="00223504"/>
    <w:rsid w:val="0022362E"/>
    <w:rsid w:val="00224FFF"/>
    <w:rsid w:val="002778A4"/>
    <w:rsid w:val="002B211C"/>
    <w:rsid w:val="002B295B"/>
    <w:rsid w:val="002B5311"/>
    <w:rsid w:val="002F3CFE"/>
    <w:rsid w:val="002F3DC3"/>
    <w:rsid w:val="00306D62"/>
    <w:rsid w:val="00315E48"/>
    <w:rsid w:val="00322FA8"/>
    <w:rsid w:val="00325593"/>
    <w:rsid w:val="00335129"/>
    <w:rsid w:val="00342A46"/>
    <w:rsid w:val="00356E69"/>
    <w:rsid w:val="00367576"/>
    <w:rsid w:val="003734B8"/>
    <w:rsid w:val="00393CC1"/>
    <w:rsid w:val="003975AD"/>
    <w:rsid w:val="00430562"/>
    <w:rsid w:val="00446C3A"/>
    <w:rsid w:val="00472A19"/>
    <w:rsid w:val="00474E3C"/>
    <w:rsid w:val="0049646E"/>
    <w:rsid w:val="004D2944"/>
    <w:rsid w:val="004D3EE2"/>
    <w:rsid w:val="005036F6"/>
    <w:rsid w:val="0050752B"/>
    <w:rsid w:val="00521BB6"/>
    <w:rsid w:val="005718EC"/>
    <w:rsid w:val="00596FCE"/>
    <w:rsid w:val="00616B7B"/>
    <w:rsid w:val="00641070"/>
    <w:rsid w:val="00655F80"/>
    <w:rsid w:val="00657FD6"/>
    <w:rsid w:val="00660313"/>
    <w:rsid w:val="00662BAC"/>
    <w:rsid w:val="00677BCA"/>
    <w:rsid w:val="0068333F"/>
    <w:rsid w:val="006B64DC"/>
    <w:rsid w:val="006D52C2"/>
    <w:rsid w:val="006F1705"/>
    <w:rsid w:val="00771ABD"/>
    <w:rsid w:val="00791ADD"/>
    <w:rsid w:val="007C14BD"/>
    <w:rsid w:val="007C5EBB"/>
    <w:rsid w:val="007D5DE8"/>
    <w:rsid w:val="007E5047"/>
    <w:rsid w:val="007E60B4"/>
    <w:rsid w:val="007F46DB"/>
    <w:rsid w:val="007F78D0"/>
    <w:rsid w:val="008049FF"/>
    <w:rsid w:val="0080557A"/>
    <w:rsid w:val="00814C42"/>
    <w:rsid w:val="008331F0"/>
    <w:rsid w:val="00841A8B"/>
    <w:rsid w:val="00842CA6"/>
    <w:rsid w:val="008525E1"/>
    <w:rsid w:val="008550F6"/>
    <w:rsid w:val="00866482"/>
    <w:rsid w:val="00874157"/>
    <w:rsid w:val="00884332"/>
    <w:rsid w:val="00892A96"/>
    <w:rsid w:val="008A2D55"/>
    <w:rsid w:val="008C7F78"/>
    <w:rsid w:val="008F4CEE"/>
    <w:rsid w:val="009127F8"/>
    <w:rsid w:val="00933E95"/>
    <w:rsid w:val="00967F8B"/>
    <w:rsid w:val="009822BA"/>
    <w:rsid w:val="009923C2"/>
    <w:rsid w:val="009C1E3E"/>
    <w:rsid w:val="009D4518"/>
    <w:rsid w:val="00A07678"/>
    <w:rsid w:val="00A514F8"/>
    <w:rsid w:val="00A62704"/>
    <w:rsid w:val="00A655C7"/>
    <w:rsid w:val="00A874C4"/>
    <w:rsid w:val="00AA6B54"/>
    <w:rsid w:val="00AC04EB"/>
    <w:rsid w:val="00AC7415"/>
    <w:rsid w:val="00AD299A"/>
    <w:rsid w:val="00AF3A74"/>
    <w:rsid w:val="00AF5A1B"/>
    <w:rsid w:val="00B00B34"/>
    <w:rsid w:val="00B23949"/>
    <w:rsid w:val="00B2738E"/>
    <w:rsid w:val="00B31715"/>
    <w:rsid w:val="00B46B46"/>
    <w:rsid w:val="00B6700C"/>
    <w:rsid w:val="00B8305C"/>
    <w:rsid w:val="00BA3517"/>
    <w:rsid w:val="00BB2DC9"/>
    <w:rsid w:val="00BD16B3"/>
    <w:rsid w:val="00BF2FF1"/>
    <w:rsid w:val="00C00159"/>
    <w:rsid w:val="00C23B7D"/>
    <w:rsid w:val="00C45BC7"/>
    <w:rsid w:val="00C46050"/>
    <w:rsid w:val="00C560A2"/>
    <w:rsid w:val="00C64788"/>
    <w:rsid w:val="00C70F42"/>
    <w:rsid w:val="00C84C35"/>
    <w:rsid w:val="00CA3C77"/>
    <w:rsid w:val="00CD33C2"/>
    <w:rsid w:val="00CD50F8"/>
    <w:rsid w:val="00CD7CEB"/>
    <w:rsid w:val="00CF432E"/>
    <w:rsid w:val="00D642C2"/>
    <w:rsid w:val="00D83AEF"/>
    <w:rsid w:val="00D86BBD"/>
    <w:rsid w:val="00DA13F9"/>
    <w:rsid w:val="00DA52B4"/>
    <w:rsid w:val="00DC7EFC"/>
    <w:rsid w:val="00E012B0"/>
    <w:rsid w:val="00E066C0"/>
    <w:rsid w:val="00E401DC"/>
    <w:rsid w:val="00E74DC1"/>
    <w:rsid w:val="00E74F4A"/>
    <w:rsid w:val="00EA358D"/>
    <w:rsid w:val="00EA46E7"/>
    <w:rsid w:val="00EB0E63"/>
    <w:rsid w:val="00EB5546"/>
    <w:rsid w:val="00ED1030"/>
    <w:rsid w:val="00F37A1D"/>
    <w:rsid w:val="00F42AFE"/>
    <w:rsid w:val="00F66E6A"/>
    <w:rsid w:val="00F805DE"/>
    <w:rsid w:val="00F92F63"/>
    <w:rsid w:val="00FA6359"/>
    <w:rsid w:val="00FC3CE1"/>
    <w:rsid w:val="00FE10AC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677B"/>
  <w15:chartTrackingRefBased/>
  <w15:docId w15:val="{FC44FA63-41BD-4449-9CC2-CF9930C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72A19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472A1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874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74157"/>
  </w:style>
  <w:style w:type="paragraph" w:styleId="Kjene">
    <w:name w:val="footer"/>
    <w:basedOn w:val="Parasts"/>
    <w:link w:val="KjeneRakstz"/>
    <w:uiPriority w:val="99"/>
    <w:unhideWhenUsed/>
    <w:rsid w:val="00874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74157"/>
  </w:style>
  <w:style w:type="paragraph" w:styleId="Sarakstarindkopa">
    <w:name w:val="List Paragraph"/>
    <w:basedOn w:val="Parasts"/>
    <w:uiPriority w:val="34"/>
    <w:qFormat/>
    <w:rsid w:val="00677BCA"/>
    <w:pPr>
      <w:ind w:left="720"/>
      <w:contextualSpacing/>
    </w:pPr>
  </w:style>
  <w:style w:type="paragraph" w:customStyle="1" w:styleId="tv213">
    <w:name w:val="tv213"/>
    <w:basedOn w:val="Parasts"/>
    <w:rsid w:val="0000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7600</Words>
  <Characters>4333</Characters>
  <Application>Microsoft Office Word</Application>
  <DocSecurity>0</DocSecurity>
  <Lines>36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cp:lastPrinted>2022-04-05T05:27:00Z</cp:lastPrinted>
  <dcterms:created xsi:type="dcterms:W3CDTF">2022-04-29T07:47:00Z</dcterms:created>
  <dcterms:modified xsi:type="dcterms:W3CDTF">2022-04-29T07:54:00Z</dcterms:modified>
</cp:coreProperties>
</file>